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51" w:rsidRPr="00814C4B" w:rsidRDefault="00814C4B" w:rsidP="00814C4B">
      <w:pPr>
        <w:pStyle w:val="aa"/>
        <w:jc w:val="right"/>
        <w:rPr>
          <w:i/>
          <w:color w:val="FF0000"/>
          <w:sz w:val="24"/>
          <w:szCs w:val="24"/>
        </w:rPr>
      </w:pPr>
      <w:r w:rsidRPr="00814C4B">
        <w:rPr>
          <w:i/>
          <w:color w:val="FF0000"/>
          <w:sz w:val="24"/>
          <w:szCs w:val="24"/>
        </w:rPr>
        <w:t>ПРОЕКТ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ПОЛОЖЕНИЕ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окружного конкурса методических разработок занятий, направленных на формирование функциональной грамотности обучающихся «Современный урок»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Общие положения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Настоящее Положение о проведении окружного конкурса методических разработок занятий, направленных на формирование функциональной грамотности обучающихся «Современный урок» (далее – Конкурс) устанавливает его цели и задачи, определяет права и обязанности организаторов и участников Конкурса, сроки и этапы проведения.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Учредитель конкурса – </w:t>
      </w:r>
      <w:proofErr w:type="spellStart"/>
      <w:r w:rsidRPr="009778F6">
        <w:rPr>
          <w:sz w:val="24"/>
          <w:szCs w:val="24"/>
        </w:rPr>
        <w:t>Отрадненское</w:t>
      </w:r>
      <w:proofErr w:type="spellEnd"/>
      <w:r w:rsidRPr="009778F6">
        <w:rPr>
          <w:sz w:val="24"/>
          <w:szCs w:val="24"/>
        </w:rPr>
        <w:t xml:space="preserve"> управление Министерства образования и науки Самарской области.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Организатором Конкурса является ГБУ ДПО «Отрадненский РЦ».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Методическое сопровождение конкурса осуществляется территориальными учебно-методическими объединениями учителей Отрадненского образовательного округа.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Информация о Конкурсе размещается на официальном сайте ГБУ ДПО «Отрадненский РЦ»</w:t>
      </w:r>
      <w:r w:rsidRPr="009778F6">
        <w:rPr>
          <w:color w:val="0000FF"/>
          <w:sz w:val="24"/>
          <w:szCs w:val="24"/>
        </w:rPr>
        <w:t xml:space="preserve"> </w:t>
      </w:r>
      <w:hyperlink r:id="rId7">
        <w:r w:rsidRPr="009778F6">
          <w:rPr>
            <w:color w:val="0000FF"/>
            <w:sz w:val="24"/>
            <w:szCs w:val="24"/>
            <w:u w:val="single" w:color="0000FF"/>
          </w:rPr>
          <w:t>http://rcotradny.ru</w:t>
        </w:r>
        <w:r w:rsidRPr="009778F6">
          <w:rPr>
            <w:sz w:val="24"/>
            <w:szCs w:val="24"/>
          </w:rPr>
          <w:t>.</w:t>
        </w:r>
      </w:hyperlink>
    </w:p>
    <w:p w:rsidR="00366A51" w:rsidRPr="009778F6" w:rsidRDefault="00366A51" w:rsidP="00366A51">
      <w:pPr>
        <w:pStyle w:val="aa"/>
        <w:jc w:val="both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Цель и задачи Конкурса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Целью Конкурса является повышение профессионального мастерства педагогов общеобразовательных организаций, подведомственных </w:t>
      </w:r>
      <w:proofErr w:type="spellStart"/>
      <w:r w:rsidRPr="009778F6">
        <w:rPr>
          <w:sz w:val="24"/>
          <w:szCs w:val="24"/>
        </w:rPr>
        <w:t>Отрадненскому</w:t>
      </w:r>
      <w:proofErr w:type="spellEnd"/>
      <w:r w:rsidRPr="009778F6">
        <w:rPr>
          <w:sz w:val="24"/>
          <w:szCs w:val="24"/>
        </w:rPr>
        <w:t xml:space="preserve"> управлению министерства образования и науки Самарской области, а также выявление и информационная поддержка успешных педагогических практик по формированию функциональной грамотности обучающихся.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Конкурс направлен на решение следующих задач:</w:t>
      </w:r>
    </w:p>
    <w:p w:rsidR="00366A51" w:rsidRPr="009778F6" w:rsidRDefault="00366A51" w:rsidP="00366A51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стимулирование проектировочной деятельности педагогов по интегрированию PISA- подобных заданий в повседневную практику;</w:t>
      </w:r>
    </w:p>
    <w:p w:rsidR="00366A51" w:rsidRPr="009778F6" w:rsidRDefault="00366A51" w:rsidP="00366A51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выявление и распространение педагогического опыта по вопросам формирования читательской, математической, естественнонаучной и финансовой грамотностей средствами предметов учебного плана.</w:t>
      </w:r>
    </w:p>
    <w:p w:rsidR="00366A51" w:rsidRPr="009778F6" w:rsidRDefault="00366A51" w:rsidP="00366A51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содействие повышению методического уровня педагогических работников, развитию их творческой инициативы;</w:t>
      </w:r>
    </w:p>
    <w:p w:rsidR="00366A51" w:rsidRPr="009778F6" w:rsidRDefault="00366A51" w:rsidP="00366A51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создание банка методических разработок, представляющих успешный педагогический опыт работы по формированию функциональной грамотности обучающихся.</w:t>
      </w:r>
    </w:p>
    <w:p w:rsidR="00366A51" w:rsidRPr="009778F6" w:rsidRDefault="00366A51" w:rsidP="00366A51">
      <w:pPr>
        <w:pStyle w:val="aa"/>
        <w:jc w:val="both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Участники Конкурса</w:t>
      </w:r>
    </w:p>
    <w:p w:rsidR="00366A51" w:rsidRPr="009778F6" w:rsidRDefault="00366A51" w:rsidP="00366A51">
      <w:pPr>
        <w:pStyle w:val="aa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В конкурсе могут принять участие педагогические работники образовательных организаций, подведомственных </w:t>
      </w:r>
      <w:proofErr w:type="spellStart"/>
      <w:r w:rsidRPr="009778F6">
        <w:rPr>
          <w:sz w:val="24"/>
          <w:szCs w:val="24"/>
        </w:rPr>
        <w:t>Отрадненскому</w:t>
      </w:r>
      <w:proofErr w:type="spellEnd"/>
      <w:r w:rsidRPr="009778F6">
        <w:rPr>
          <w:sz w:val="24"/>
          <w:szCs w:val="24"/>
        </w:rPr>
        <w:t xml:space="preserve"> управлению министерства образования и науки Самарской области.</w:t>
      </w:r>
    </w:p>
    <w:p w:rsidR="00366A51" w:rsidRPr="009778F6" w:rsidRDefault="00366A51" w:rsidP="00366A51">
      <w:pPr>
        <w:pStyle w:val="aa"/>
        <w:jc w:val="both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Сроки и порядок проведения Конкурса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Конкурс проводит</w:t>
      </w:r>
      <w:r w:rsidR="00671FAC">
        <w:rPr>
          <w:sz w:val="24"/>
          <w:szCs w:val="24"/>
        </w:rPr>
        <w:t>ся в заочной форме в период с 25 апреля по 27</w:t>
      </w:r>
      <w:r w:rsidRPr="009778F6">
        <w:rPr>
          <w:sz w:val="24"/>
          <w:szCs w:val="24"/>
        </w:rPr>
        <w:t xml:space="preserve"> мая 2022 года:</w:t>
      </w:r>
    </w:p>
    <w:p w:rsidR="00366A51" w:rsidRPr="009778F6" w:rsidRDefault="00366A51" w:rsidP="00366A51">
      <w:pPr>
        <w:pStyle w:val="aa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25 апреля - 11 мая – прием конкурсных материалов;</w:t>
      </w:r>
    </w:p>
    <w:p w:rsidR="00366A51" w:rsidRPr="009778F6" w:rsidRDefault="00366A51" w:rsidP="00366A51">
      <w:pPr>
        <w:pStyle w:val="aa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13 мая - 20 мая – работа экспертного совета по оцениванию методических разработок;</w:t>
      </w:r>
    </w:p>
    <w:p w:rsidR="00366A51" w:rsidRPr="009778F6" w:rsidRDefault="00366A51" w:rsidP="00366A51">
      <w:pPr>
        <w:pStyle w:val="aa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23 мая - 27 мая – подведение итогов конкурса; информирование участников о результатах Конкурса, размещение информации в сети Интернет.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Прием конкурсных материал</w:t>
      </w:r>
      <w:r w:rsidR="008C46B0">
        <w:rPr>
          <w:sz w:val="24"/>
          <w:szCs w:val="24"/>
        </w:rPr>
        <w:t xml:space="preserve">ов осуществляется в электронном </w:t>
      </w:r>
      <w:r w:rsidRPr="009778F6">
        <w:rPr>
          <w:sz w:val="24"/>
          <w:szCs w:val="24"/>
        </w:rPr>
        <w:t xml:space="preserve">виде </w:t>
      </w:r>
      <w:r w:rsidRPr="009778F6">
        <w:rPr>
          <w:b/>
          <w:sz w:val="24"/>
          <w:szCs w:val="24"/>
          <w:u w:val="thick"/>
        </w:rPr>
        <w:t>до 11 мая 2022 года</w:t>
      </w:r>
      <w:r w:rsidRPr="009778F6">
        <w:rPr>
          <w:sz w:val="24"/>
          <w:szCs w:val="24"/>
        </w:rPr>
        <w:t xml:space="preserve"> на электронную почту. </w:t>
      </w:r>
      <w:hyperlink r:id="rId8">
        <w:r w:rsidRPr="009778F6">
          <w:rPr>
            <w:color w:val="0000FF"/>
            <w:sz w:val="24"/>
            <w:szCs w:val="24"/>
            <w:u w:val="single" w:color="0000FF"/>
          </w:rPr>
          <w:t>td.denisova@yandex.ru</w:t>
        </w:r>
        <w:r w:rsidRPr="009778F6">
          <w:rPr>
            <w:color w:val="0000FF"/>
            <w:sz w:val="24"/>
            <w:szCs w:val="24"/>
          </w:rPr>
          <w:t xml:space="preserve"> </w:t>
        </w:r>
      </w:hyperlink>
      <w:r w:rsidRPr="009778F6">
        <w:rPr>
          <w:sz w:val="24"/>
          <w:szCs w:val="24"/>
        </w:rPr>
        <w:t>с пометкой «Конкурс ФГ»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Работа должна включать в себя:</w:t>
      </w:r>
    </w:p>
    <w:p w:rsidR="00366A51" w:rsidRPr="009778F6" w:rsidRDefault="00366A51" w:rsidP="00366A51">
      <w:pPr>
        <w:pStyle w:val="aa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методическую разработку урока (далее – методическая разработка);</w:t>
      </w:r>
    </w:p>
    <w:p w:rsidR="00366A51" w:rsidRPr="009778F6" w:rsidRDefault="00366A51" w:rsidP="00366A51">
      <w:pPr>
        <w:pStyle w:val="aa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заявку (Приложение № 1;</w:t>
      </w:r>
    </w:p>
    <w:p w:rsidR="00366A51" w:rsidRPr="009778F6" w:rsidRDefault="00366A51" w:rsidP="00366A51">
      <w:pPr>
        <w:pStyle w:val="aa"/>
        <w:numPr>
          <w:ilvl w:val="0"/>
          <w:numId w:val="17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согласие на обработку персональных данных (Приложение № 2);</w:t>
      </w:r>
    </w:p>
    <w:p w:rsidR="00366A51" w:rsidRPr="009778F6" w:rsidRDefault="00366A51" w:rsidP="00366A51">
      <w:pPr>
        <w:pStyle w:val="aa"/>
        <w:numPr>
          <w:ilvl w:val="0"/>
          <w:numId w:val="17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скриншот страницы с результатом проверки методической разработки на плагиат.</w:t>
      </w:r>
    </w:p>
    <w:p w:rsidR="00366A51" w:rsidRDefault="00366A51" w:rsidP="00366A51">
      <w:pPr>
        <w:pStyle w:val="aa"/>
        <w:rPr>
          <w:sz w:val="24"/>
          <w:szCs w:val="24"/>
        </w:rPr>
      </w:pPr>
    </w:p>
    <w:p w:rsidR="008C46B0" w:rsidRDefault="008C46B0" w:rsidP="00366A51">
      <w:pPr>
        <w:pStyle w:val="aa"/>
        <w:rPr>
          <w:sz w:val="24"/>
          <w:szCs w:val="24"/>
        </w:rPr>
      </w:pPr>
    </w:p>
    <w:p w:rsidR="008C46B0" w:rsidRPr="009778F6" w:rsidRDefault="008C46B0" w:rsidP="00366A51">
      <w:pPr>
        <w:pStyle w:val="aa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lastRenderedPageBreak/>
        <w:t>Номинации Конкурса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>Конкурс проводится по следующим номинациям:</w:t>
      </w:r>
    </w:p>
    <w:p w:rsidR="00366A51" w:rsidRPr="009778F6" w:rsidRDefault="00366A51" w:rsidP="00366A51">
      <w:pPr>
        <w:pStyle w:val="a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 «Лучшая методическая разработка урока с использованием заданий по формированию математической грамотности»;</w:t>
      </w:r>
    </w:p>
    <w:p w:rsidR="00366A51" w:rsidRPr="009778F6" w:rsidRDefault="00366A51" w:rsidP="00366A51">
      <w:pPr>
        <w:pStyle w:val="a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«Лучшая методическая разработка урока с использованием заданий по формированию естественно</w:t>
      </w:r>
      <w:r w:rsidR="00671FAC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t>- научной грамотности»;</w:t>
      </w:r>
    </w:p>
    <w:p w:rsidR="00366A51" w:rsidRPr="009778F6" w:rsidRDefault="00366A51" w:rsidP="00366A51">
      <w:pPr>
        <w:pStyle w:val="a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«Лучшая методическая разработка урока с использованием заданий по формированию креативного мышления».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Требования к конкурсным материалам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Не допускаются к участию в конкурсе методические разработки:</w:t>
      </w:r>
    </w:p>
    <w:p w:rsidR="00366A51" w:rsidRPr="009778F6" w:rsidRDefault="00366A51" w:rsidP="00366A51">
      <w:pPr>
        <w:pStyle w:val="aa"/>
        <w:numPr>
          <w:ilvl w:val="0"/>
          <w:numId w:val="19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не соответствующие ни одной из номинаций Конкурса;</w:t>
      </w:r>
    </w:p>
    <w:p w:rsidR="00366A51" w:rsidRPr="009778F6" w:rsidRDefault="00366A51" w:rsidP="00366A51">
      <w:pPr>
        <w:pStyle w:val="aa"/>
        <w:numPr>
          <w:ilvl w:val="0"/>
          <w:numId w:val="19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выполненные без учёта требований к оформлению конкурсных материалов (п.8);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Методическая разработка должна быть проверена на плагиат на сайте</w:t>
      </w:r>
      <w:r w:rsidRPr="009778F6">
        <w:rPr>
          <w:color w:val="0000FF"/>
          <w:sz w:val="24"/>
          <w:szCs w:val="24"/>
        </w:rPr>
        <w:t xml:space="preserve"> </w:t>
      </w:r>
      <w:hyperlink r:id="rId9">
        <w:r w:rsidRPr="009778F6">
          <w:rPr>
            <w:color w:val="0000FF"/>
            <w:sz w:val="24"/>
            <w:szCs w:val="24"/>
            <w:u w:val="single" w:color="0000FF"/>
          </w:rPr>
          <w:t>https://text.ru/antiplagiat</w:t>
        </w:r>
      </w:hyperlink>
      <w:r w:rsidRPr="009778F6">
        <w:rPr>
          <w:color w:val="0000FF"/>
          <w:sz w:val="24"/>
          <w:szCs w:val="24"/>
        </w:rPr>
        <w:t xml:space="preserve"> </w:t>
      </w:r>
      <w:r w:rsidRPr="009778F6">
        <w:rPr>
          <w:sz w:val="24"/>
          <w:szCs w:val="24"/>
        </w:rPr>
        <w:t>или</w:t>
      </w:r>
      <w:r w:rsidRPr="009778F6">
        <w:rPr>
          <w:color w:val="0000FF"/>
          <w:sz w:val="24"/>
          <w:szCs w:val="24"/>
        </w:rPr>
        <w:t xml:space="preserve"> </w:t>
      </w:r>
      <w:hyperlink r:id="rId10">
        <w:r w:rsidRPr="009778F6">
          <w:rPr>
            <w:color w:val="0000FF"/>
            <w:sz w:val="24"/>
            <w:szCs w:val="24"/>
            <w:u w:val="single" w:color="0000FF"/>
          </w:rPr>
          <w:t>https://www.antiplagiat.ru/</w:t>
        </w:r>
        <w:r w:rsidRPr="009778F6">
          <w:rPr>
            <w:sz w:val="24"/>
            <w:szCs w:val="24"/>
          </w:rPr>
          <w:t>.</w:t>
        </w:r>
      </w:hyperlink>
      <w:r w:rsidRPr="009778F6">
        <w:rPr>
          <w:sz w:val="24"/>
          <w:szCs w:val="24"/>
        </w:rPr>
        <w:t xml:space="preserve"> Если </w:t>
      </w:r>
      <w:r w:rsidRPr="009778F6">
        <w:rPr>
          <w:b/>
          <w:sz w:val="24"/>
          <w:szCs w:val="24"/>
        </w:rPr>
        <w:t xml:space="preserve">оригинальность </w:t>
      </w:r>
      <w:r w:rsidRPr="009778F6">
        <w:rPr>
          <w:sz w:val="24"/>
          <w:szCs w:val="24"/>
        </w:rPr>
        <w:t xml:space="preserve">работы составляет </w:t>
      </w:r>
      <w:r w:rsidRPr="009778F6">
        <w:rPr>
          <w:b/>
          <w:sz w:val="24"/>
          <w:szCs w:val="24"/>
        </w:rPr>
        <w:t xml:space="preserve">менее 60 % </w:t>
      </w:r>
      <w:r w:rsidRPr="009778F6">
        <w:rPr>
          <w:sz w:val="24"/>
          <w:szCs w:val="24"/>
        </w:rPr>
        <w:t xml:space="preserve">(т.е. заимствовано у других авторов более 40%), работа </w:t>
      </w:r>
      <w:r w:rsidRPr="009778F6">
        <w:rPr>
          <w:b/>
          <w:sz w:val="24"/>
          <w:szCs w:val="24"/>
        </w:rPr>
        <w:t xml:space="preserve">не допускается </w:t>
      </w:r>
      <w:r w:rsidRPr="009778F6">
        <w:rPr>
          <w:sz w:val="24"/>
          <w:szCs w:val="24"/>
        </w:rPr>
        <w:t>к участию в Конкурсе.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ind w:left="0" w:firstLine="0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Оргкомитет и экспертный совет Конкурса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Общее руководство организацией и проведением Конкурса осуществляет Оргкомитет (Приложение № 3), который:</w:t>
      </w:r>
    </w:p>
    <w:p w:rsidR="00366A51" w:rsidRPr="009778F6" w:rsidRDefault="00366A51" w:rsidP="00366A51">
      <w:pPr>
        <w:pStyle w:val="aa"/>
        <w:numPr>
          <w:ilvl w:val="0"/>
          <w:numId w:val="20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проводит подготовительную работу: информирование, сбор заявок, конкурсных работ и пр.;</w:t>
      </w:r>
    </w:p>
    <w:p w:rsidR="00366A51" w:rsidRPr="009778F6" w:rsidRDefault="00366A51" w:rsidP="00366A51">
      <w:pPr>
        <w:pStyle w:val="aa"/>
        <w:numPr>
          <w:ilvl w:val="0"/>
          <w:numId w:val="20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формирует состав экспертного совета и организует его работу;</w:t>
      </w:r>
    </w:p>
    <w:p w:rsidR="00366A51" w:rsidRPr="009778F6" w:rsidRDefault="00366A51" w:rsidP="00366A51">
      <w:pPr>
        <w:pStyle w:val="aa"/>
        <w:numPr>
          <w:ilvl w:val="0"/>
          <w:numId w:val="20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информирует участников, общественность об итогах Конкурса;</w:t>
      </w:r>
    </w:p>
    <w:p w:rsidR="00366A51" w:rsidRPr="009778F6" w:rsidRDefault="00366A51" w:rsidP="00366A51">
      <w:pPr>
        <w:pStyle w:val="aa"/>
        <w:numPr>
          <w:ilvl w:val="0"/>
          <w:numId w:val="20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предоставляет аналитические материалы по итогам конкурса Учредителю конкурса.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Для оценки методических разработок создается состав экспертного совета, который определяется и утверждается организатором Конкурса. Экспертный совет:</w:t>
      </w:r>
    </w:p>
    <w:p w:rsidR="00366A51" w:rsidRPr="009778F6" w:rsidRDefault="00366A51" w:rsidP="00366A51">
      <w:pPr>
        <w:pStyle w:val="aa"/>
        <w:numPr>
          <w:ilvl w:val="0"/>
          <w:numId w:val="21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оценивает конкурсные материалы в соответствии с критериями, отраженными в п.8 Положения;</w:t>
      </w:r>
    </w:p>
    <w:p w:rsidR="00366A51" w:rsidRPr="009778F6" w:rsidRDefault="00366A51" w:rsidP="00366A51">
      <w:pPr>
        <w:pStyle w:val="aa"/>
        <w:numPr>
          <w:ilvl w:val="0"/>
          <w:numId w:val="21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ведет необходимую документацию по организации экспертной работы (протоколы);</w:t>
      </w:r>
    </w:p>
    <w:p w:rsidR="00366A51" w:rsidRPr="009778F6" w:rsidRDefault="00366A51" w:rsidP="00366A51">
      <w:pPr>
        <w:pStyle w:val="aa"/>
        <w:numPr>
          <w:ilvl w:val="0"/>
          <w:numId w:val="21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определяет победителей и призеров; предоставляет протоколы с итогами Конкурса в оргкомитет.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A07423">
      <w:pPr>
        <w:pStyle w:val="aa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Требования к оформлению конкурсных материалов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>Методическая разработка урока является формой педагогического продукта поэтому должна соответствовать установленным техническим и методическим требованиям.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Технические требования к оформлению конкурсных материалов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 xml:space="preserve">Методическая разработка урока оформляется в виде печатного текста на листах А4 формата, книжной ориентации. Поля: левое, верхнее и нижнее – 1,5 см, правое – 0,5 см. Шрифт: </w:t>
      </w:r>
      <w:proofErr w:type="spellStart"/>
      <w:r w:rsidRPr="009778F6">
        <w:rPr>
          <w:sz w:val="24"/>
          <w:szCs w:val="24"/>
        </w:rPr>
        <w:t>Times</w:t>
      </w:r>
      <w:proofErr w:type="spellEnd"/>
      <w:r w:rsidRPr="009778F6">
        <w:rPr>
          <w:sz w:val="24"/>
          <w:szCs w:val="24"/>
        </w:rPr>
        <w:t xml:space="preserve"> </w:t>
      </w:r>
      <w:proofErr w:type="spellStart"/>
      <w:r w:rsidRPr="009778F6">
        <w:rPr>
          <w:sz w:val="24"/>
          <w:szCs w:val="24"/>
        </w:rPr>
        <w:t>New</w:t>
      </w:r>
      <w:proofErr w:type="spellEnd"/>
      <w:r w:rsidRPr="009778F6">
        <w:rPr>
          <w:sz w:val="24"/>
          <w:szCs w:val="24"/>
        </w:rPr>
        <w:t xml:space="preserve"> </w:t>
      </w:r>
      <w:proofErr w:type="spellStart"/>
      <w:r w:rsidRPr="009778F6">
        <w:rPr>
          <w:sz w:val="24"/>
          <w:szCs w:val="24"/>
        </w:rPr>
        <w:t>Roman</w:t>
      </w:r>
      <w:proofErr w:type="spellEnd"/>
      <w:r w:rsidRPr="009778F6">
        <w:rPr>
          <w:sz w:val="24"/>
          <w:szCs w:val="24"/>
        </w:rPr>
        <w:t xml:space="preserve"> – 12. Межстрочный интервал – одинарный. В оформлении должны быть использованы шрифтовые выделения и подчёркивания:</w:t>
      </w:r>
    </w:p>
    <w:p w:rsidR="00366A51" w:rsidRPr="009778F6" w:rsidRDefault="00366A51" w:rsidP="00366A51">
      <w:pPr>
        <w:pStyle w:val="aa"/>
        <w:numPr>
          <w:ilvl w:val="0"/>
          <w:numId w:val="22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названия трёх частей методической разработки, этапы урока оформляются жирным шрифтом прописными буквами; </w:t>
      </w:r>
    </w:p>
    <w:p w:rsidR="00366A51" w:rsidRPr="009778F6" w:rsidRDefault="00366A51" w:rsidP="00366A51">
      <w:pPr>
        <w:pStyle w:val="aa"/>
        <w:numPr>
          <w:ilvl w:val="0"/>
          <w:numId w:val="22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пункты плана изучения нового материала жирным шрифтом строчными буквами; </w:t>
      </w:r>
    </w:p>
    <w:p w:rsidR="00366A51" w:rsidRPr="009778F6" w:rsidRDefault="00366A51" w:rsidP="00366A51">
      <w:pPr>
        <w:pStyle w:val="aa"/>
        <w:numPr>
          <w:ilvl w:val="0"/>
          <w:numId w:val="22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названия приёмов и методов оформляются курсивом; </w:t>
      </w:r>
    </w:p>
    <w:p w:rsidR="00366A51" w:rsidRPr="009778F6" w:rsidRDefault="00366A51" w:rsidP="00366A51">
      <w:pPr>
        <w:pStyle w:val="aa"/>
        <w:numPr>
          <w:ilvl w:val="0"/>
          <w:numId w:val="22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формы и средства обучения – без шрифтовых выделений, но с подчёркиванием.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Методические требования к оформлению конкурсных материалов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 xml:space="preserve">Методическая разработка урока состоит из трёх частей: </w:t>
      </w:r>
    </w:p>
    <w:p w:rsidR="00366A51" w:rsidRPr="009778F6" w:rsidRDefault="00366A51" w:rsidP="00366A51">
      <w:pPr>
        <w:pStyle w:val="aa"/>
        <w:numPr>
          <w:ilvl w:val="0"/>
          <w:numId w:val="23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паспорт урока; </w:t>
      </w:r>
    </w:p>
    <w:p w:rsidR="00366A51" w:rsidRPr="009778F6" w:rsidRDefault="00366A51" w:rsidP="00366A51">
      <w:pPr>
        <w:pStyle w:val="aa"/>
        <w:numPr>
          <w:ilvl w:val="0"/>
          <w:numId w:val="23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технологическая карта хода урока; </w:t>
      </w:r>
    </w:p>
    <w:p w:rsidR="00366A51" w:rsidRDefault="00366A51" w:rsidP="00366A51">
      <w:pPr>
        <w:pStyle w:val="aa"/>
        <w:numPr>
          <w:ilvl w:val="0"/>
          <w:numId w:val="23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приложения.</w:t>
      </w:r>
    </w:p>
    <w:p w:rsidR="008C46B0" w:rsidRDefault="008C46B0" w:rsidP="008C46B0">
      <w:pPr>
        <w:pStyle w:val="aa"/>
        <w:rPr>
          <w:sz w:val="24"/>
          <w:szCs w:val="24"/>
        </w:rPr>
      </w:pPr>
    </w:p>
    <w:p w:rsidR="008C46B0" w:rsidRDefault="008C46B0" w:rsidP="008C46B0">
      <w:pPr>
        <w:pStyle w:val="aa"/>
        <w:rPr>
          <w:sz w:val="24"/>
          <w:szCs w:val="24"/>
        </w:rPr>
      </w:pPr>
    </w:p>
    <w:p w:rsidR="008C46B0" w:rsidRDefault="008C46B0" w:rsidP="008C46B0">
      <w:pPr>
        <w:pStyle w:val="aa"/>
        <w:rPr>
          <w:sz w:val="24"/>
          <w:szCs w:val="24"/>
        </w:rPr>
      </w:pPr>
    </w:p>
    <w:p w:rsidR="008C46B0" w:rsidRPr="009778F6" w:rsidRDefault="008C46B0" w:rsidP="008C46B0">
      <w:pPr>
        <w:pStyle w:val="aa"/>
        <w:rPr>
          <w:sz w:val="24"/>
          <w:szCs w:val="24"/>
        </w:rPr>
      </w:pPr>
    </w:p>
    <w:p w:rsidR="008C46B0" w:rsidRPr="008C46B0" w:rsidRDefault="00366A51" w:rsidP="008C46B0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lastRenderedPageBreak/>
        <w:t>Паспорт урока оформляется в таблице: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127"/>
      </w:tblGrid>
      <w:tr w:rsidR="00366A51" w:rsidRPr="009778F6" w:rsidTr="00A42AA4">
        <w:trPr>
          <w:trHeight w:val="277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Учебный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предмет</w:t>
            </w:r>
            <w:proofErr w:type="spellEnd"/>
            <w:r w:rsidRPr="009778F6">
              <w:rPr>
                <w:sz w:val="24"/>
                <w:szCs w:val="24"/>
              </w:rPr>
              <w:t xml:space="preserve">, </w:t>
            </w:r>
            <w:proofErr w:type="spellStart"/>
            <w:r w:rsidRPr="009778F6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Тема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  <w:r w:rsidRPr="009778F6">
              <w:rPr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551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 xml:space="preserve">ФИО </w:t>
            </w:r>
            <w:proofErr w:type="spellStart"/>
            <w:r w:rsidRPr="009778F6">
              <w:rPr>
                <w:sz w:val="24"/>
                <w:szCs w:val="24"/>
              </w:rPr>
              <w:t>учителя</w:t>
            </w:r>
            <w:proofErr w:type="spellEnd"/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(</w:t>
            </w:r>
            <w:proofErr w:type="spellStart"/>
            <w:r w:rsidRPr="009778F6">
              <w:rPr>
                <w:sz w:val="24"/>
                <w:szCs w:val="24"/>
              </w:rPr>
              <w:t>полностью</w:t>
            </w:r>
            <w:proofErr w:type="spellEnd"/>
            <w:r w:rsidRPr="009778F6">
              <w:rPr>
                <w:sz w:val="24"/>
                <w:szCs w:val="24"/>
              </w:rPr>
              <w:t>)</w:t>
            </w:r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Место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642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Образовательная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формирование …. , развитие … №-</w:t>
            </w:r>
            <w:proofErr w:type="spellStart"/>
            <w:r w:rsidRPr="009778F6">
              <w:rPr>
                <w:sz w:val="24"/>
                <w:szCs w:val="24"/>
                <w:lang w:val="ru-RU"/>
              </w:rPr>
              <w:t>классников</w:t>
            </w:r>
            <w:proofErr w:type="spellEnd"/>
            <w:r w:rsidRPr="009778F6">
              <w:rPr>
                <w:sz w:val="24"/>
                <w:szCs w:val="24"/>
                <w:lang w:val="ru-RU"/>
              </w:rPr>
              <w:t xml:space="preserve"> на основе освоения способов…..</w:t>
            </w:r>
          </w:p>
        </w:tc>
      </w:tr>
      <w:tr w:rsidR="00366A51" w:rsidRPr="009778F6" w:rsidTr="00A42AA4">
        <w:trPr>
          <w:trHeight w:val="1106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Планируемые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образовательные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 xml:space="preserve">В ходе урока и по окончании изучения темы ученик: 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ЛР-1: ….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ЛР-2: ….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ПУУД-1: и т.д.</w:t>
            </w:r>
          </w:p>
        </w:tc>
      </w:tr>
      <w:tr w:rsidR="00366A51" w:rsidRPr="009778F6" w:rsidTr="00A42AA4">
        <w:trPr>
          <w:trHeight w:val="141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Программные требования к образовательным результатам раздела</w:t>
            </w:r>
          </w:p>
          <w:p w:rsidR="00366A51" w:rsidRPr="009778F6" w:rsidRDefault="00A07423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«</w:t>
            </w:r>
            <w:r w:rsidRPr="009778F6">
              <w:rPr>
                <w:sz w:val="24"/>
                <w:szCs w:val="24"/>
                <w:lang w:val="ru-RU"/>
              </w:rPr>
              <w:t>____________________</w:t>
            </w:r>
            <w:r w:rsidR="00366A51" w:rsidRPr="009778F6">
              <w:rPr>
                <w:sz w:val="24"/>
                <w:szCs w:val="24"/>
              </w:rPr>
              <w:t>»</w:t>
            </w:r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Ученик научится: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Ученик получит возможность научиться:</w:t>
            </w:r>
          </w:p>
        </w:tc>
      </w:tr>
      <w:tr w:rsidR="00366A51" w:rsidRPr="009778F6" w:rsidTr="00A42AA4">
        <w:trPr>
          <w:trHeight w:val="551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Программное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828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План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изучения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учебного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1.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2.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3.</w:t>
            </w: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Основные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Действия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задания</w:t>
            </w:r>
            <w:proofErr w:type="spellEnd"/>
            <w:r w:rsidRPr="009778F6">
              <w:rPr>
                <w:sz w:val="24"/>
                <w:szCs w:val="24"/>
              </w:rPr>
              <w:t xml:space="preserve"> PISA</w:t>
            </w:r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7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Тип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Форма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Оснащение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Мизансцена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278"/>
        </w:trPr>
        <w:tc>
          <w:tcPr>
            <w:tcW w:w="3164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Домашнее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12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</w:tbl>
    <w:p w:rsidR="008C46B0" w:rsidRDefault="008C46B0" w:rsidP="008C46B0">
      <w:pPr>
        <w:pStyle w:val="aa"/>
        <w:rPr>
          <w:sz w:val="24"/>
          <w:szCs w:val="24"/>
        </w:rPr>
      </w:pPr>
    </w:p>
    <w:p w:rsidR="008C46B0" w:rsidRPr="008C46B0" w:rsidRDefault="00366A51" w:rsidP="008C46B0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Технологическая карта хода урока оформляется в таблице: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35"/>
        <w:gridCol w:w="3486"/>
        <w:gridCol w:w="1417"/>
      </w:tblGrid>
      <w:tr w:rsidR="00366A51" w:rsidRPr="009778F6" w:rsidTr="00A42AA4">
        <w:trPr>
          <w:trHeight w:val="276"/>
        </w:trPr>
        <w:tc>
          <w:tcPr>
            <w:tcW w:w="5348" w:type="dxa"/>
            <w:gridSpan w:val="2"/>
          </w:tcPr>
          <w:p w:rsidR="00366A51" w:rsidRPr="009778F6" w:rsidRDefault="00366A51" w:rsidP="00A07423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8F6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486" w:type="dxa"/>
          </w:tcPr>
          <w:p w:rsidR="00366A51" w:rsidRPr="009778F6" w:rsidRDefault="00366A51" w:rsidP="00A07423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8F6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7" w:type="dxa"/>
          </w:tcPr>
          <w:p w:rsidR="00366A51" w:rsidRPr="009778F6" w:rsidRDefault="00366A51" w:rsidP="00A0742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ПОР</w:t>
            </w:r>
          </w:p>
        </w:tc>
      </w:tr>
      <w:tr w:rsidR="00366A51" w:rsidRPr="009778F6" w:rsidTr="00A42AA4">
        <w:trPr>
          <w:trHeight w:val="275"/>
        </w:trPr>
        <w:tc>
          <w:tcPr>
            <w:tcW w:w="10251" w:type="dxa"/>
            <w:gridSpan w:val="4"/>
          </w:tcPr>
          <w:p w:rsidR="00366A51" w:rsidRPr="009778F6" w:rsidRDefault="00366A51" w:rsidP="00A42AA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I. ОРГАНИЗАЦИОННЫЙ МОМЕНТ</w:t>
            </w:r>
          </w:p>
        </w:tc>
      </w:tr>
      <w:tr w:rsidR="00366A51" w:rsidRPr="009778F6" w:rsidTr="00A07423">
        <w:trPr>
          <w:trHeight w:val="551"/>
        </w:trPr>
        <w:tc>
          <w:tcPr>
            <w:tcW w:w="5113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методы, организационные формы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и средства преподавания</w:t>
            </w:r>
          </w:p>
        </w:tc>
        <w:tc>
          <w:tcPr>
            <w:tcW w:w="3721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виды и средства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учебной деятельности, № слайда презентации</w:t>
            </w:r>
          </w:p>
        </w:tc>
        <w:tc>
          <w:tcPr>
            <w:tcW w:w="1417" w:type="dxa"/>
          </w:tcPr>
          <w:p w:rsidR="00366A51" w:rsidRPr="009778F6" w:rsidRDefault="00366A51" w:rsidP="00A07423">
            <w:pPr>
              <w:pStyle w:val="aa"/>
              <w:jc w:val="center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ЛР-1</w:t>
            </w:r>
          </w:p>
          <w:p w:rsidR="00366A51" w:rsidRPr="009778F6" w:rsidRDefault="00366A51" w:rsidP="00A07423">
            <w:pPr>
              <w:pStyle w:val="aa"/>
              <w:jc w:val="center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РУД-1</w:t>
            </w:r>
          </w:p>
        </w:tc>
      </w:tr>
      <w:tr w:rsidR="00366A51" w:rsidRPr="009778F6" w:rsidTr="00A42AA4">
        <w:trPr>
          <w:trHeight w:val="277"/>
        </w:trPr>
        <w:tc>
          <w:tcPr>
            <w:tcW w:w="10251" w:type="dxa"/>
            <w:gridSpan w:val="4"/>
          </w:tcPr>
          <w:p w:rsidR="00366A51" w:rsidRPr="009778F6" w:rsidRDefault="00366A51" w:rsidP="00A0742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II. НАЗВАНИЕ ЭТАПА УРОКА</w:t>
            </w:r>
          </w:p>
        </w:tc>
      </w:tr>
      <w:tr w:rsidR="00366A51" w:rsidRPr="009778F6" w:rsidTr="00A07423">
        <w:trPr>
          <w:trHeight w:val="551"/>
        </w:trPr>
        <w:tc>
          <w:tcPr>
            <w:tcW w:w="5113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методы, организационные формы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и средства преподавания</w:t>
            </w:r>
          </w:p>
        </w:tc>
        <w:tc>
          <w:tcPr>
            <w:tcW w:w="3721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виды и средства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учебной деятельности, № слайда презентации</w:t>
            </w:r>
          </w:p>
        </w:tc>
        <w:tc>
          <w:tcPr>
            <w:tcW w:w="1417" w:type="dxa"/>
          </w:tcPr>
          <w:p w:rsidR="00366A51" w:rsidRPr="009778F6" w:rsidRDefault="00366A51" w:rsidP="00A07423">
            <w:pPr>
              <w:pStyle w:val="aa"/>
              <w:jc w:val="center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ЛР-1</w:t>
            </w:r>
          </w:p>
          <w:p w:rsidR="00366A51" w:rsidRPr="009778F6" w:rsidRDefault="00366A51" w:rsidP="00A07423">
            <w:pPr>
              <w:pStyle w:val="aa"/>
              <w:jc w:val="center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РУД-1</w:t>
            </w:r>
          </w:p>
        </w:tc>
      </w:tr>
      <w:tr w:rsidR="00366A51" w:rsidRPr="009778F6" w:rsidTr="00A42AA4">
        <w:trPr>
          <w:trHeight w:val="275"/>
        </w:trPr>
        <w:tc>
          <w:tcPr>
            <w:tcW w:w="10251" w:type="dxa"/>
            <w:gridSpan w:val="4"/>
          </w:tcPr>
          <w:p w:rsidR="00366A51" w:rsidRPr="009778F6" w:rsidRDefault="00366A51" w:rsidP="00A42AA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III. НАЗВАНИЕ ЭТАПА УРОКА</w:t>
            </w:r>
          </w:p>
        </w:tc>
      </w:tr>
      <w:tr w:rsidR="00366A51" w:rsidRPr="009778F6" w:rsidTr="00A07423">
        <w:trPr>
          <w:trHeight w:val="551"/>
        </w:trPr>
        <w:tc>
          <w:tcPr>
            <w:tcW w:w="5113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методы, организационные формы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и средства преподавания</w:t>
            </w:r>
          </w:p>
        </w:tc>
        <w:tc>
          <w:tcPr>
            <w:tcW w:w="3721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виды и средства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учебной деятельности, № слайда презентации</w:t>
            </w:r>
          </w:p>
        </w:tc>
        <w:tc>
          <w:tcPr>
            <w:tcW w:w="141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10251" w:type="dxa"/>
            <w:gridSpan w:val="4"/>
          </w:tcPr>
          <w:p w:rsidR="00366A51" w:rsidRPr="009778F6" w:rsidRDefault="00366A51" w:rsidP="00A42AA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IV. НАЗВАНИЕ ЭТАПА УРОКА</w:t>
            </w:r>
          </w:p>
        </w:tc>
      </w:tr>
      <w:tr w:rsidR="00366A51" w:rsidRPr="009778F6" w:rsidTr="00A07423">
        <w:trPr>
          <w:trHeight w:val="552"/>
        </w:trPr>
        <w:tc>
          <w:tcPr>
            <w:tcW w:w="5113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методы, организационные формы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и средства преподавания</w:t>
            </w:r>
          </w:p>
        </w:tc>
        <w:tc>
          <w:tcPr>
            <w:tcW w:w="3721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виды и средства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учебной деятельности, № слайда презентации</w:t>
            </w:r>
          </w:p>
        </w:tc>
        <w:tc>
          <w:tcPr>
            <w:tcW w:w="141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366A51" w:rsidRPr="009778F6" w:rsidTr="00A42AA4">
        <w:trPr>
          <w:trHeight w:val="275"/>
        </w:trPr>
        <w:tc>
          <w:tcPr>
            <w:tcW w:w="10251" w:type="dxa"/>
            <w:gridSpan w:val="4"/>
          </w:tcPr>
          <w:p w:rsidR="00366A51" w:rsidRPr="009778F6" w:rsidRDefault="00366A51" w:rsidP="00A42AA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>V. ПОДВЕДЕНИЕ ЭТАПОВ УРОКА</w:t>
            </w:r>
          </w:p>
        </w:tc>
      </w:tr>
      <w:tr w:rsidR="00366A51" w:rsidRPr="009778F6" w:rsidTr="00A07423">
        <w:trPr>
          <w:trHeight w:val="553"/>
        </w:trPr>
        <w:tc>
          <w:tcPr>
            <w:tcW w:w="5113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методы, организационные формы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и средства преподавания</w:t>
            </w:r>
          </w:p>
        </w:tc>
        <w:tc>
          <w:tcPr>
            <w:tcW w:w="3721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Содержание, виды и средства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учебной деятельности, № слайда презентации</w:t>
            </w:r>
          </w:p>
        </w:tc>
        <w:tc>
          <w:tcPr>
            <w:tcW w:w="1417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</w:tbl>
    <w:p w:rsidR="008C46B0" w:rsidRDefault="008C46B0" w:rsidP="008C46B0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lastRenderedPageBreak/>
        <w:t>Содержание хода урока должно быть описано достаточно кратко, но по полноте и плотности информации создавать целостное представление о взаимодействии учителя и учащихся, направленном на достижение запланированных образовательных результатов.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Структура паспорта урока включает в себя: ФИО учителя, ОУ, предмет, класс, тема урока, цель или цели урока, планируемые образовательные результаты, программные требования, программное содержание, основные понятия и другие компоненты научных знаний по предмету (например: даты, имена, географические название, орфограммы, правила, закономерности и т.д.), план изучения нового материала, тип урока, форма урока, технология обучения, оборудование (или оснащение) урока, мизансцена урока, подготовка к уроку (если есть необходимость), домашнее задание.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Приложения включают в себя: раздаточные дидактические и наглядные материалы и используемые в ходе урока мультимедийные презентации. Каждое приложение нумеруется и оформляется с новой страницы.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  <w:u w:val="single"/>
        </w:rPr>
      </w:pPr>
      <w:r w:rsidRPr="009778F6">
        <w:rPr>
          <w:b/>
          <w:sz w:val="24"/>
          <w:szCs w:val="24"/>
          <w:u w:val="single"/>
        </w:rPr>
        <w:t xml:space="preserve">Отдельным приложением оформляется полное описание заданий, направленных на формирование ФГ в соответствии с шаблоном (Приложение 4). 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numPr>
          <w:ilvl w:val="0"/>
          <w:numId w:val="14"/>
        </w:numPr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Критерии оценки конкурсных работ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Оценка конкурсных материалов осуществляется на основе трёхбалльной шкалы: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980"/>
      </w:tblGrid>
      <w:tr w:rsidR="00366A51" w:rsidRPr="009778F6" w:rsidTr="00A42AA4">
        <w:trPr>
          <w:trHeight w:val="278"/>
        </w:trPr>
        <w:tc>
          <w:tcPr>
            <w:tcW w:w="1310" w:type="dxa"/>
          </w:tcPr>
          <w:p w:rsidR="00366A51" w:rsidRPr="009778F6" w:rsidRDefault="00366A51" w:rsidP="00A42AA4">
            <w:pPr>
              <w:pStyle w:val="aa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9778F6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6980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представленные материалы не соответствуют критерию</w:t>
            </w:r>
          </w:p>
        </w:tc>
      </w:tr>
      <w:tr w:rsidR="00366A51" w:rsidRPr="009778F6" w:rsidTr="00A42AA4">
        <w:trPr>
          <w:trHeight w:val="552"/>
        </w:trPr>
        <w:tc>
          <w:tcPr>
            <w:tcW w:w="1310" w:type="dxa"/>
          </w:tcPr>
          <w:p w:rsidR="00366A51" w:rsidRPr="009778F6" w:rsidRDefault="00366A51" w:rsidP="00A42AA4">
            <w:pPr>
              <w:pStyle w:val="aa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778F6">
              <w:rPr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6980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материалы частично соответствуют критерию, требуют</w:t>
            </w:r>
          </w:p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дополнения</w:t>
            </w:r>
          </w:p>
        </w:tc>
      </w:tr>
      <w:tr w:rsidR="00366A51" w:rsidRPr="009778F6" w:rsidTr="00A42AA4">
        <w:trPr>
          <w:trHeight w:val="275"/>
        </w:trPr>
        <w:tc>
          <w:tcPr>
            <w:tcW w:w="1310" w:type="dxa"/>
          </w:tcPr>
          <w:p w:rsidR="00366A51" w:rsidRPr="009778F6" w:rsidRDefault="00366A51" w:rsidP="00A42AA4">
            <w:pPr>
              <w:pStyle w:val="aa"/>
              <w:rPr>
                <w:b/>
                <w:sz w:val="24"/>
                <w:szCs w:val="24"/>
              </w:rPr>
            </w:pPr>
            <w:r w:rsidRPr="009778F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778F6">
              <w:rPr>
                <w:b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6980" w:type="dxa"/>
          </w:tcPr>
          <w:p w:rsidR="00366A51" w:rsidRPr="009778F6" w:rsidRDefault="00366A51" w:rsidP="009778F6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материалы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полностью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соответствуют</w:t>
            </w:r>
            <w:proofErr w:type="spellEnd"/>
            <w:r w:rsidR="009778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критерию</w:t>
            </w:r>
            <w:proofErr w:type="spellEnd"/>
          </w:p>
        </w:tc>
      </w:tr>
    </w:tbl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Критерии оценки методических разработок:</w:t>
      </w:r>
    </w:p>
    <w:p w:rsidR="00366A51" w:rsidRPr="009778F6" w:rsidRDefault="00366A51" w:rsidP="00366A51">
      <w:pPr>
        <w:pStyle w:val="aa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Соответствие оформления техническим требованиям.</w:t>
      </w:r>
    </w:p>
    <w:p w:rsidR="00366A51" w:rsidRPr="009778F6" w:rsidRDefault="00366A51" w:rsidP="00366A51">
      <w:pPr>
        <w:pStyle w:val="aa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Соответствие разработки методическим требованиям.</w:t>
      </w:r>
    </w:p>
    <w:p w:rsidR="00366A51" w:rsidRPr="009778F6" w:rsidRDefault="00366A51" w:rsidP="00366A51">
      <w:pPr>
        <w:pStyle w:val="aa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 xml:space="preserve">Соответствие заданий, направленных на формирование функциональной грамотности заданиям </w:t>
      </w:r>
      <w:proofErr w:type="spellStart"/>
      <w:r w:rsidRPr="009778F6">
        <w:rPr>
          <w:sz w:val="24"/>
          <w:szCs w:val="24"/>
        </w:rPr>
        <w:t>Pisa</w:t>
      </w:r>
      <w:proofErr w:type="spellEnd"/>
      <w:r w:rsidRPr="009778F6">
        <w:rPr>
          <w:sz w:val="24"/>
          <w:szCs w:val="24"/>
        </w:rPr>
        <w:t xml:space="preserve"> (уровни, контексты, типы, формулировки).</w:t>
      </w:r>
    </w:p>
    <w:p w:rsidR="00366A51" w:rsidRPr="009778F6" w:rsidRDefault="00366A51" w:rsidP="00366A51">
      <w:pPr>
        <w:pStyle w:val="aa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Соответствие</w:t>
      </w:r>
      <w:r w:rsidRPr="009778F6">
        <w:rPr>
          <w:sz w:val="24"/>
          <w:szCs w:val="24"/>
        </w:rPr>
        <w:tab/>
        <w:t>заданий, направленных на формирование функциональной грамотности предметному содержанию занятия.</w:t>
      </w:r>
    </w:p>
    <w:p w:rsidR="00366A51" w:rsidRPr="009778F6" w:rsidRDefault="00366A51" w:rsidP="00366A51">
      <w:pPr>
        <w:pStyle w:val="aa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Соответствие</w:t>
      </w:r>
      <w:r w:rsidRPr="009778F6">
        <w:rPr>
          <w:sz w:val="24"/>
          <w:szCs w:val="24"/>
        </w:rPr>
        <w:tab/>
        <w:t>заданий, направленных на формирование функциональной грамотности планируемым метапредметным результатам.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numPr>
          <w:ilvl w:val="0"/>
          <w:numId w:val="14"/>
        </w:numPr>
        <w:ind w:left="0" w:firstLine="0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Определение и награждение победителей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Победитель и призеры Конкурса определяются путем суммирования набранных баллов за конкурсные материалы, зафиксированных составом экспертного совета в листах оценивания.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Победитель и призеры получают дипломы, участники – сертификаты.</w:t>
      </w:r>
    </w:p>
    <w:p w:rsidR="00366A51" w:rsidRPr="009778F6" w:rsidRDefault="00366A51" w:rsidP="00366A51">
      <w:pPr>
        <w:pStyle w:val="aa"/>
        <w:numPr>
          <w:ilvl w:val="1"/>
          <w:numId w:val="14"/>
        </w:numPr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Оргкомитет оставляет за собой право самостоятельно определять количество призовых мест в номинациях.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Контакты: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 xml:space="preserve">ГБУ ДПО «Отрадненский ресурсный центр» г. Отрадный Самарская область, 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>ул. Гайдара, 74 тел. /факс 8(84661) 2-04-93</w:t>
      </w:r>
    </w:p>
    <w:p w:rsidR="00366A51" w:rsidRPr="008C46B0" w:rsidRDefault="00366A51" w:rsidP="00366A51">
      <w:pPr>
        <w:pStyle w:val="aa"/>
        <w:rPr>
          <w:sz w:val="24"/>
          <w:szCs w:val="24"/>
        </w:rPr>
      </w:pPr>
      <w:proofErr w:type="gramStart"/>
      <w:r w:rsidRPr="009778F6">
        <w:rPr>
          <w:sz w:val="24"/>
          <w:szCs w:val="24"/>
          <w:lang w:val="en-US"/>
        </w:rPr>
        <w:t>e</w:t>
      </w:r>
      <w:r w:rsidRPr="008C46B0">
        <w:rPr>
          <w:sz w:val="24"/>
          <w:szCs w:val="24"/>
        </w:rPr>
        <w:t>-</w:t>
      </w:r>
      <w:r w:rsidRPr="009778F6">
        <w:rPr>
          <w:sz w:val="24"/>
          <w:szCs w:val="24"/>
          <w:lang w:val="en-US"/>
        </w:rPr>
        <w:t>mail</w:t>
      </w:r>
      <w:proofErr w:type="gramEnd"/>
      <w:r w:rsidRPr="008C46B0">
        <w:rPr>
          <w:sz w:val="24"/>
          <w:szCs w:val="24"/>
        </w:rPr>
        <w:t>:</w:t>
      </w:r>
      <w:r w:rsidRPr="008C46B0">
        <w:rPr>
          <w:color w:val="0000FF"/>
          <w:sz w:val="24"/>
          <w:szCs w:val="24"/>
        </w:rPr>
        <w:t xml:space="preserve"> </w:t>
      </w:r>
      <w:hyperlink r:id="rId11">
        <w:r w:rsidRPr="009778F6">
          <w:rPr>
            <w:color w:val="0000FF"/>
            <w:sz w:val="24"/>
            <w:szCs w:val="24"/>
            <w:u w:val="single" w:color="0000FF"/>
            <w:lang w:val="en-US"/>
          </w:rPr>
          <w:t>otrad</w:t>
        </w:r>
        <w:r w:rsidRPr="008C46B0">
          <w:rPr>
            <w:color w:val="0000FF"/>
            <w:sz w:val="24"/>
            <w:szCs w:val="24"/>
            <w:u w:val="single" w:color="0000FF"/>
          </w:rPr>
          <w:t>_</w:t>
        </w:r>
        <w:r w:rsidRPr="009778F6">
          <w:rPr>
            <w:color w:val="0000FF"/>
            <w:sz w:val="24"/>
            <w:szCs w:val="24"/>
            <w:u w:val="single" w:color="0000FF"/>
            <w:lang w:val="en-US"/>
          </w:rPr>
          <w:t>rc</w:t>
        </w:r>
        <w:r w:rsidRPr="008C46B0">
          <w:rPr>
            <w:color w:val="0000FF"/>
            <w:sz w:val="24"/>
            <w:szCs w:val="24"/>
            <w:u w:val="single" w:color="0000FF"/>
          </w:rPr>
          <w:t>@</w:t>
        </w:r>
        <w:r w:rsidRPr="009778F6">
          <w:rPr>
            <w:color w:val="0000FF"/>
            <w:sz w:val="24"/>
            <w:szCs w:val="24"/>
            <w:u w:val="single" w:color="0000FF"/>
            <w:lang w:val="en-US"/>
          </w:rPr>
          <w:t>samara</w:t>
        </w:r>
        <w:r w:rsidRPr="008C46B0">
          <w:rPr>
            <w:color w:val="0000FF"/>
            <w:sz w:val="24"/>
            <w:szCs w:val="24"/>
            <w:u w:val="single" w:color="0000FF"/>
          </w:rPr>
          <w:t>.</w:t>
        </w:r>
        <w:r w:rsidRPr="009778F6">
          <w:rPr>
            <w:color w:val="0000FF"/>
            <w:sz w:val="24"/>
            <w:szCs w:val="24"/>
            <w:u w:val="single" w:color="0000FF"/>
            <w:lang w:val="en-US"/>
          </w:rPr>
          <w:t>edu</w:t>
        </w:r>
        <w:r w:rsidRPr="008C46B0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9778F6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</w:hyperlink>
    </w:p>
    <w:p w:rsidR="00366A51" w:rsidRPr="008C46B0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>По всем вопросам обращаться: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 xml:space="preserve">Ефремова Александра Викторовна, 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proofErr w:type="spellStart"/>
      <w:r w:rsidRPr="009778F6">
        <w:rPr>
          <w:sz w:val="24"/>
          <w:szCs w:val="24"/>
        </w:rPr>
        <w:t>и.о</w:t>
      </w:r>
      <w:proofErr w:type="spellEnd"/>
      <w:r w:rsidRPr="009778F6">
        <w:rPr>
          <w:sz w:val="24"/>
          <w:szCs w:val="24"/>
        </w:rPr>
        <w:t>. директора ГБУ ДПО «Отрадненский РЦ», тел. 8(84661) 2-12-36;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 xml:space="preserve">Денисова Татьяна Анатольевна, </w:t>
      </w:r>
    </w:p>
    <w:p w:rsidR="00366A51" w:rsidRPr="009778F6" w:rsidRDefault="00366A51" w:rsidP="00366A51">
      <w:pPr>
        <w:pStyle w:val="aa"/>
        <w:rPr>
          <w:sz w:val="24"/>
          <w:szCs w:val="24"/>
        </w:rPr>
        <w:sectPr w:rsidR="00366A51" w:rsidRPr="009778F6" w:rsidSect="00A07423">
          <w:headerReference w:type="default" r:id="rId12"/>
          <w:pgSz w:w="11910" w:h="16840"/>
          <w:pgMar w:top="709" w:right="560" w:bottom="709" w:left="820" w:header="569" w:footer="510" w:gutter="0"/>
          <w:cols w:space="720"/>
          <w:docGrid w:linePitch="299"/>
        </w:sectPr>
      </w:pPr>
      <w:r w:rsidRPr="009778F6">
        <w:rPr>
          <w:sz w:val="24"/>
          <w:szCs w:val="24"/>
        </w:rPr>
        <w:t>методист ГБУ ДПО «Отрадненский РЦ» тел. 8(84661) 2-51-98</w:t>
      </w:r>
    </w:p>
    <w:p w:rsidR="00A07423" w:rsidRDefault="00A07423" w:rsidP="00A07423">
      <w:pPr>
        <w:pStyle w:val="aa"/>
        <w:jc w:val="right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lastRenderedPageBreak/>
        <w:t>Приложение 1</w:t>
      </w:r>
    </w:p>
    <w:p w:rsidR="00814C4B" w:rsidRPr="009778F6" w:rsidRDefault="00814C4B" w:rsidP="00A07423">
      <w:pPr>
        <w:pStyle w:val="aa"/>
        <w:jc w:val="right"/>
        <w:rPr>
          <w:b/>
          <w:sz w:val="24"/>
          <w:szCs w:val="24"/>
        </w:rPr>
      </w:pP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ЗАЯВКА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на участие в окружном конкурсе методических разработок уроков, направленных на формирование функциональной грамотности обучающихся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«Современный урок»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8"/>
      </w:tblGrid>
      <w:tr w:rsidR="00366A51" w:rsidRPr="009778F6" w:rsidTr="00A42AA4">
        <w:trPr>
          <w:trHeight w:val="412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Ф.И.О. конкурсанта (полностью)</w:t>
            </w:r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366A51" w:rsidRPr="009778F6" w:rsidTr="00A42AA4">
        <w:trPr>
          <w:trHeight w:val="414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Место работы (название ОО полностью)</w:t>
            </w:r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366A51" w:rsidRPr="009778F6" w:rsidTr="00A42AA4">
        <w:trPr>
          <w:trHeight w:val="414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412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Адрес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электронной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414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Контактный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414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  <w:tr w:rsidR="00366A51" w:rsidRPr="009778F6" w:rsidTr="00A42AA4">
        <w:trPr>
          <w:trHeight w:val="412"/>
        </w:trPr>
        <w:tc>
          <w:tcPr>
            <w:tcW w:w="4645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Название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928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</w:rPr>
            </w:pPr>
          </w:p>
        </w:tc>
      </w:tr>
    </w:tbl>
    <w:p w:rsidR="00366A51" w:rsidRPr="009778F6" w:rsidRDefault="00366A51" w:rsidP="00366A51">
      <w:pPr>
        <w:pStyle w:val="aa"/>
        <w:rPr>
          <w:sz w:val="24"/>
          <w:szCs w:val="24"/>
        </w:rPr>
        <w:sectPr w:rsidR="00366A51" w:rsidRPr="009778F6" w:rsidSect="00F84D82">
          <w:headerReference w:type="default" r:id="rId13"/>
          <w:pgSz w:w="11910" w:h="16840"/>
          <w:pgMar w:top="969" w:right="560" w:bottom="280" w:left="820" w:header="569" w:footer="430" w:gutter="0"/>
          <w:cols w:space="720"/>
        </w:sectPr>
      </w:pPr>
    </w:p>
    <w:p w:rsidR="00A07423" w:rsidRPr="009778F6" w:rsidRDefault="00A07423" w:rsidP="00366A51">
      <w:pPr>
        <w:pStyle w:val="aa"/>
        <w:jc w:val="right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lastRenderedPageBreak/>
        <w:t>Приложение 2</w:t>
      </w:r>
    </w:p>
    <w:p w:rsidR="00A07423" w:rsidRPr="009778F6" w:rsidRDefault="00A07423" w:rsidP="00366A51">
      <w:pPr>
        <w:pStyle w:val="aa"/>
        <w:jc w:val="right"/>
        <w:rPr>
          <w:b/>
          <w:sz w:val="24"/>
          <w:szCs w:val="24"/>
        </w:rPr>
      </w:pPr>
    </w:p>
    <w:p w:rsidR="00366A51" w:rsidRPr="009778F6" w:rsidRDefault="00366A51" w:rsidP="00366A51">
      <w:pPr>
        <w:pStyle w:val="aa"/>
        <w:jc w:val="right"/>
        <w:rPr>
          <w:sz w:val="24"/>
          <w:szCs w:val="24"/>
        </w:rPr>
      </w:pPr>
      <w:proofErr w:type="spellStart"/>
      <w:r w:rsidRPr="009778F6">
        <w:rPr>
          <w:sz w:val="24"/>
          <w:szCs w:val="24"/>
        </w:rPr>
        <w:t>и.о</w:t>
      </w:r>
      <w:proofErr w:type="spellEnd"/>
      <w:r w:rsidRPr="009778F6">
        <w:rPr>
          <w:sz w:val="24"/>
          <w:szCs w:val="24"/>
        </w:rPr>
        <w:t>. директора ГБУ ДПО</w:t>
      </w:r>
    </w:p>
    <w:p w:rsidR="00366A51" w:rsidRPr="009778F6" w:rsidRDefault="00366A51" w:rsidP="00366A51">
      <w:pPr>
        <w:pStyle w:val="aa"/>
        <w:jc w:val="right"/>
        <w:rPr>
          <w:sz w:val="24"/>
          <w:szCs w:val="24"/>
        </w:rPr>
      </w:pPr>
      <w:r w:rsidRPr="009778F6">
        <w:rPr>
          <w:sz w:val="24"/>
          <w:szCs w:val="24"/>
        </w:rPr>
        <w:t xml:space="preserve">«Отрадненский РЦ» А.В. Ефремовой </w:t>
      </w:r>
    </w:p>
    <w:p w:rsidR="00366A51" w:rsidRPr="009778F6" w:rsidRDefault="00366A51" w:rsidP="00366A51">
      <w:pPr>
        <w:pStyle w:val="aa"/>
        <w:jc w:val="right"/>
        <w:rPr>
          <w:sz w:val="24"/>
          <w:szCs w:val="24"/>
        </w:rPr>
      </w:pPr>
      <w:r w:rsidRPr="009778F6">
        <w:rPr>
          <w:sz w:val="24"/>
          <w:szCs w:val="24"/>
        </w:rPr>
        <w:t>от</w:t>
      </w:r>
      <w:r w:rsidRPr="009778F6">
        <w:rPr>
          <w:sz w:val="24"/>
          <w:szCs w:val="24"/>
          <w:u w:val="single"/>
        </w:rPr>
        <w:t>_____________________________</w:t>
      </w:r>
    </w:p>
    <w:p w:rsidR="00366A51" w:rsidRPr="009778F6" w:rsidRDefault="00366A51" w:rsidP="00366A51">
      <w:pPr>
        <w:pStyle w:val="aa"/>
        <w:jc w:val="right"/>
        <w:rPr>
          <w:sz w:val="18"/>
          <w:szCs w:val="18"/>
        </w:rPr>
      </w:pPr>
      <w:r w:rsidRPr="009778F6">
        <w:rPr>
          <w:sz w:val="18"/>
          <w:szCs w:val="18"/>
        </w:rPr>
        <w:t>(фамилия, имя, отчество участника)</w:t>
      </w:r>
    </w:p>
    <w:p w:rsidR="00366A51" w:rsidRPr="009778F6" w:rsidRDefault="00366A51" w:rsidP="00366A51">
      <w:pPr>
        <w:pStyle w:val="aa"/>
        <w:rPr>
          <w:sz w:val="18"/>
          <w:szCs w:val="18"/>
        </w:rPr>
      </w:pP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СОГЛАСИЕ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на обработку персональных данных</w:t>
      </w:r>
    </w:p>
    <w:p w:rsidR="00366A51" w:rsidRPr="009778F6" w:rsidRDefault="00366A51" w:rsidP="00366A51">
      <w:pPr>
        <w:pStyle w:val="aa"/>
        <w:jc w:val="right"/>
        <w:rPr>
          <w:sz w:val="24"/>
          <w:szCs w:val="24"/>
        </w:rPr>
      </w:pPr>
      <w:r w:rsidRPr="009778F6">
        <w:rPr>
          <w:sz w:val="24"/>
          <w:szCs w:val="24"/>
        </w:rPr>
        <w:t>г. Отрадный «</w:t>
      </w:r>
      <w:r w:rsidRPr="009778F6">
        <w:rPr>
          <w:sz w:val="24"/>
          <w:szCs w:val="24"/>
          <w:u w:val="single"/>
        </w:rPr>
        <w:t>__</w:t>
      </w:r>
      <w:proofErr w:type="gramStart"/>
      <w:r w:rsidRPr="009778F6">
        <w:rPr>
          <w:sz w:val="24"/>
          <w:szCs w:val="24"/>
          <w:u w:val="single"/>
        </w:rPr>
        <w:t>_</w:t>
      </w:r>
      <w:r w:rsidRPr="009778F6">
        <w:rPr>
          <w:sz w:val="24"/>
          <w:szCs w:val="24"/>
        </w:rPr>
        <w:t>»</w:t>
      </w:r>
      <w:r w:rsidRPr="009778F6">
        <w:rPr>
          <w:sz w:val="24"/>
          <w:szCs w:val="24"/>
          <w:u w:val="single"/>
        </w:rPr>
        <w:t>_</w:t>
      </w:r>
      <w:proofErr w:type="gramEnd"/>
      <w:r w:rsidRPr="009778F6">
        <w:rPr>
          <w:sz w:val="24"/>
          <w:szCs w:val="24"/>
          <w:u w:val="single"/>
        </w:rPr>
        <w:t>_____________</w:t>
      </w:r>
      <w:r w:rsidRPr="009778F6">
        <w:rPr>
          <w:sz w:val="24"/>
          <w:szCs w:val="24"/>
        </w:rPr>
        <w:t>2022 г.</w:t>
      </w:r>
    </w:p>
    <w:p w:rsidR="00366A51" w:rsidRPr="009778F6" w:rsidRDefault="00366A51" w:rsidP="00366A51">
      <w:pPr>
        <w:pStyle w:val="aa"/>
        <w:jc w:val="center"/>
        <w:rPr>
          <w:sz w:val="24"/>
          <w:szCs w:val="24"/>
        </w:rPr>
      </w:pPr>
      <w:proofErr w:type="gramStart"/>
      <w:r w:rsidRPr="009778F6">
        <w:rPr>
          <w:sz w:val="24"/>
          <w:szCs w:val="24"/>
        </w:rPr>
        <w:t>Я,_</w:t>
      </w:r>
      <w:proofErr w:type="gramEnd"/>
      <w:r w:rsidRPr="009778F6">
        <w:rPr>
          <w:sz w:val="24"/>
          <w:szCs w:val="24"/>
        </w:rPr>
        <w:t>____________________________________________________________________________________</w:t>
      </w:r>
    </w:p>
    <w:p w:rsidR="00366A51" w:rsidRPr="009778F6" w:rsidRDefault="00366A51" w:rsidP="00366A51">
      <w:pPr>
        <w:pStyle w:val="aa"/>
        <w:jc w:val="center"/>
        <w:rPr>
          <w:i/>
          <w:sz w:val="20"/>
          <w:szCs w:val="20"/>
        </w:rPr>
      </w:pPr>
      <w:r w:rsidRPr="009778F6">
        <w:rPr>
          <w:i/>
          <w:sz w:val="20"/>
          <w:szCs w:val="20"/>
        </w:rPr>
        <w:t>(Ф.И.О)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sz w:val="24"/>
          <w:szCs w:val="24"/>
        </w:rPr>
        <w:t>_________________________________серия</w:t>
      </w:r>
      <w:r w:rsidRPr="009778F6">
        <w:rPr>
          <w:sz w:val="24"/>
          <w:szCs w:val="24"/>
          <w:u w:val="single"/>
        </w:rPr>
        <w:t>________</w:t>
      </w:r>
      <w:r w:rsidRPr="009778F6">
        <w:rPr>
          <w:sz w:val="24"/>
          <w:szCs w:val="24"/>
        </w:rPr>
        <w:t>№</w:t>
      </w:r>
      <w:r w:rsidRPr="009778F6">
        <w:rPr>
          <w:sz w:val="24"/>
          <w:szCs w:val="24"/>
          <w:u w:val="single"/>
        </w:rPr>
        <w:t>____________</w:t>
      </w:r>
      <w:r w:rsidRPr="009778F6">
        <w:rPr>
          <w:sz w:val="24"/>
          <w:szCs w:val="24"/>
        </w:rPr>
        <w:t>выдан______________________</w:t>
      </w:r>
    </w:p>
    <w:p w:rsidR="00366A51" w:rsidRPr="009778F6" w:rsidRDefault="00366A51" w:rsidP="00366A51">
      <w:pPr>
        <w:pStyle w:val="aa"/>
        <w:jc w:val="center"/>
        <w:rPr>
          <w:i/>
          <w:sz w:val="20"/>
          <w:szCs w:val="20"/>
        </w:rPr>
      </w:pPr>
      <w:r w:rsidRPr="009778F6">
        <w:rPr>
          <w:i/>
          <w:sz w:val="20"/>
          <w:szCs w:val="20"/>
        </w:rPr>
        <w:t>(вид документа, удостоверяющего личность)</w:t>
      </w:r>
    </w:p>
    <w:p w:rsidR="00366A51" w:rsidRPr="009778F6" w:rsidRDefault="00366A51" w:rsidP="00366A51">
      <w:pPr>
        <w:pStyle w:val="aa"/>
        <w:jc w:val="center"/>
        <w:rPr>
          <w:i/>
          <w:sz w:val="20"/>
          <w:szCs w:val="20"/>
        </w:rPr>
      </w:pPr>
      <w:r w:rsidRPr="009778F6">
        <w:rPr>
          <w:i/>
          <w:sz w:val="20"/>
          <w:szCs w:val="20"/>
        </w:rPr>
        <w:t>_________________________________________________________________________________________________________</w:t>
      </w:r>
    </w:p>
    <w:p w:rsidR="00366A51" w:rsidRPr="009778F6" w:rsidRDefault="00366A51" w:rsidP="00366A51">
      <w:pPr>
        <w:pStyle w:val="aa"/>
        <w:jc w:val="center"/>
        <w:rPr>
          <w:i/>
          <w:sz w:val="24"/>
          <w:szCs w:val="24"/>
        </w:rPr>
      </w:pPr>
      <w:r w:rsidRPr="009778F6">
        <w:rPr>
          <w:i/>
          <w:sz w:val="20"/>
          <w:szCs w:val="20"/>
        </w:rPr>
        <w:t>(когда и кем)</w:t>
      </w:r>
    </w:p>
    <w:p w:rsidR="00366A51" w:rsidRPr="009778F6" w:rsidRDefault="00366A51" w:rsidP="00366A51">
      <w:pPr>
        <w:pStyle w:val="aa"/>
        <w:spacing w:line="360" w:lineRule="auto"/>
        <w:rPr>
          <w:sz w:val="24"/>
          <w:szCs w:val="24"/>
        </w:rPr>
      </w:pPr>
      <w:r w:rsidRPr="009778F6">
        <w:rPr>
          <w:sz w:val="24"/>
          <w:szCs w:val="24"/>
        </w:rPr>
        <w:t>зарегистрированный (</w:t>
      </w:r>
      <w:proofErr w:type="spellStart"/>
      <w:r w:rsidRPr="009778F6">
        <w:rPr>
          <w:sz w:val="24"/>
          <w:szCs w:val="24"/>
        </w:rPr>
        <w:t>ая</w:t>
      </w:r>
      <w:proofErr w:type="spellEnd"/>
      <w:r w:rsidRPr="009778F6">
        <w:rPr>
          <w:sz w:val="24"/>
          <w:szCs w:val="24"/>
        </w:rPr>
        <w:t xml:space="preserve">) по </w:t>
      </w:r>
      <w:proofErr w:type="gramStart"/>
      <w:r w:rsidRPr="009778F6">
        <w:rPr>
          <w:sz w:val="24"/>
          <w:szCs w:val="24"/>
        </w:rPr>
        <w:t>адресу:_</w:t>
      </w:r>
      <w:proofErr w:type="gramEnd"/>
      <w:r w:rsidRPr="009778F6">
        <w:rPr>
          <w:sz w:val="24"/>
          <w:szCs w:val="24"/>
        </w:rPr>
        <w:t>________________________________________________________</w:t>
      </w:r>
    </w:p>
    <w:p w:rsidR="00366A51" w:rsidRPr="009778F6" w:rsidRDefault="00366A51" w:rsidP="00366A51">
      <w:pPr>
        <w:pStyle w:val="aa"/>
        <w:spacing w:line="360" w:lineRule="auto"/>
        <w:rPr>
          <w:sz w:val="24"/>
          <w:szCs w:val="24"/>
        </w:rPr>
      </w:pPr>
      <w:r w:rsidRPr="009778F6">
        <w:rPr>
          <w:sz w:val="24"/>
          <w:szCs w:val="24"/>
        </w:rPr>
        <w:t>_______________________________________________________________________________________</w:t>
      </w:r>
    </w:p>
    <w:p w:rsidR="00366A51" w:rsidRPr="009778F6" w:rsidRDefault="00366A51" w:rsidP="00366A51">
      <w:pPr>
        <w:pStyle w:val="aa"/>
        <w:jc w:val="both"/>
      </w:pPr>
      <w:r w:rsidRPr="009778F6">
        <w:t xml:space="preserve">настоящим выражаю свое согласие </w:t>
      </w:r>
      <w:r w:rsidRPr="009778F6">
        <w:rPr>
          <w:i/>
        </w:rPr>
        <w:t>государственному бюджетному учреждению дополнительного профессионального образования Самарской области «Отрадненский ресурсный центр» (</w:t>
      </w:r>
      <w:proofErr w:type="spellStart"/>
      <w:r w:rsidRPr="009778F6">
        <w:rPr>
          <w:i/>
        </w:rPr>
        <w:t>и.о</w:t>
      </w:r>
      <w:proofErr w:type="spellEnd"/>
      <w:r w:rsidRPr="009778F6">
        <w:rPr>
          <w:i/>
        </w:rPr>
        <w:t xml:space="preserve">. директора – А.В. Ефремова, адрес: </w:t>
      </w:r>
      <w:proofErr w:type="spellStart"/>
      <w:r w:rsidRPr="009778F6">
        <w:rPr>
          <w:i/>
        </w:rPr>
        <w:t>г.Отрадный</w:t>
      </w:r>
      <w:proofErr w:type="spellEnd"/>
      <w:r w:rsidRPr="009778F6">
        <w:rPr>
          <w:i/>
        </w:rPr>
        <w:t xml:space="preserve"> Самарской области, </w:t>
      </w:r>
      <w:proofErr w:type="spellStart"/>
      <w:r w:rsidRPr="009778F6">
        <w:rPr>
          <w:i/>
        </w:rPr>
        <w:t>ул</w:t>
      </w:r>
      <w:proofErr w:type="spellEnd"/>
      <w:r w:rsidRPr="009778F6">
        <w:rPr>
          <w:i/>
        </w:rPr>
        <w:t xml:space="preserve"> Гайдара, 74) </w:t>
      </w:r>
      <w:r w:rsidRPr="009778F6">
        <w:t xml:space="preserve">(далее – оператор)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должность, данные о полученном образовании; 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 w:rsidRPr="009778F6">
        <w:rPr>
          <w:b/>
        </w:rPr>
        <w:t xml:space="preserve">окружного конкурса методических разработок занятий, направленных на формирование функциональной грамотности обучающихся «Современный урок», </w:t>
      </w:r>
      <w:r w:rsidRPr="009778F6">
        <w:t>и подтверждаю, что, давая такое согласие, я действую своей волей и в своих интересах.</w:t>
      </w:r>
    </w:p>
    <w:p w:rsidR="00366A51" w:rsidRPr="009778F6" w:rsidRDefault="00366A51" w:rsidP="00366A51">
      <w:pPr>
        <w:pStyle w:val="aa"/>
        <w:jc w:val="both"/>
      </w:pPr>
      <w:r w:rsidRPr="009778F6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конкурса),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366A51" w:rsidRPr="009778F6" w:rsidRDefault="00366A51" w:rsidP="00366A51">
      <w:pPr>
        <w:pStyle w:val="aa"/>
        <w:jc w:val="both"/>
      </w:pPr>
      <w:r w:rsidRPr="009778F6"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366A51" w:rsidRPr="009778F6" w:rsidRDefault="00366A51" w:rsidP="00366A51">
      <w:pPr>
        <w:pStyle w:val="aa"/>
        <w:jc w:val="both"/>
      </w:pPr>
      <w:r w:rsidRPr="009778F6"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483"/>
        <w:gridCol w:w="5786"/>
      </w:tblGrid>
      <w:tr w:rsidR="00366A51" w:rsidRPr="009778F6" w:rsidTr="00A42AA4">
        <w:trPr>
          <w:trHeight w:val="562"/>
        </w:trPr>
        <w:tc>
          <w:tcPr>
            <w:tcW w:w="10269" w:type="dxa"/>
            <w:gridSpan w:val="2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b/>
                <w:sz w:val="24"/>
                <w:szCs w:val="24"/>
                <w:lang w:val="ru-RU"/>
              </w:rPr>
              <w:t xml:space="preserve">Доступ субъекта к персональным данным, обрабатываемым оператором, </w:t>
            </w:r>
            <w:r w:rsidRPr="009778F6">
              <w:rPr>
                <w:sz w:val="24"/>
                <w:szCs w:val="24"/>
                <w:lang w:val="ru-RU"/>
              </w:rPr>
              <w:t>осуществляется в порядке, предусмотренном ст. 14, 20 Федерального Закона от 27.07.2006 г. № 152-ФЗ «О персональных данных»</w:t>
            </w:r>
          </w:p>
        </w:tc>
      </w:tr>
      <w:tr w:rsidR="00366A51" w:rsidRPr="009778F6" w:rsidTr="00A42AA4">
        <w:trPr>
          <w:trHeight w:val="444"/>
        </w:trPr>
        <w:tc>
          <w:tcPr>
            <w:tcW w:w="4483" w:type="dxa"/>
          </w:tcPr>
          <w:p w:rsidR="00366A51" w:rsidRPr="009778F6" w:rsidRDefault="00366A51" w:rsidP="00A42AA4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 w:rsidRPr="009778F6">
              <w:rPr>
                <w:b/>
                <w:sz w:val="24"/>
                <w:szCs w:val="24"/>
              </w:rPr>
              <w:t>Настоящее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согласие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дано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мной</w:t>
            </w:r>
            <w:proofErr w:type="spellEnd"/>
          </w:p>
        </w:tc>
        <w:tc>
          <w:tcPr>
            <w:tcW w:w="5786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«</w:t>
            </w:r>
            <w:r w:rsidRPr="009778F6">
              <w:rPr>
                <w:sz w:val="24"/>
                <w:szCs w:val="24"/>
                <w:u w:val="single"/>
                <w:lang w:val="ru-RU"/>
              </w:rPr>
              <w:t>____</w:t>
            </w:r>
            <w:r w:rsidRPr="009778F6">
              <w:rPr>
                <w:sz w:val="24"/>
                <w:szCs w:val="24"/>
                <w:lang w:val="ru-RU"/>
              </w:rPr>
              <w:t>»</w:t>
            </w:r>
            <w:r w:rsidRPr="009778F6">
              <w:rPr>
                <w:sz w:val="24"/>
                <w:szCs w:val="24"/>
                <w:u w:val="single"/>
                <w:lang w:val="ru-RU"/>
              </w:rPr>
              <w:t>__________</w:t>
            </w:r>
            <w:r w:rsidRPr="009778F6">
              <w:rPr>
                <w:sz w:val="24"/>
                <w:szCs w:val="24"/>
                <w:lang w:val="ru-RU"/>
              </w:rPr>
              <w:t>г. и действует один год.</w:t>
            </w:r>
          </w:p>
        </w:tc>
      </w:tr>
      <w:tr w:rsidR="00366A51" w:rsidRPr="009778F6" w:rsidTr="00A42AA4">
        <w:trPr>
          <w:trHeight w:val="377"/>
        </w:trPr>
        <w:tc>
          <w:tcPr>
            <w:tcW w:w="4483" w:type="dxa"/>
          </w:tcPr>
          <w:p w:rsidR="00366A51" w:rsidRPr="009778F6" w:rsidRDefault="00366A51" w:rsidP="00A42AA4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 w:rsidRPr="009778F6">
              <w:rPr>
                <w:b/>
                <w:sz w:val="24"/>
                <w:szCs w:val="24"/>
              </w:rPr>
              <w:t>Порядок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отзыва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настоящего</w:t>
            </w:r>
            <w:proofErr w:type="spellEnd"/>
            <w:r w:rsidRPr="00977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b/>
                <w:sz w:val="24"/>
                <w:szCs w:val="24"/>
              </w:rPr>
              <w:t>согласия</w:t>
            </w:r>
            <w:proofErr w:type="spellEnd"/>
          </w:p>
        </w:tc>
        <w:tc>
          <w:tcPr>
            <w:tcW w:w="5786" w:type="dxa"/>
          </w:tcPr>
          <w:p w:rsidR="00366A51" w:rsidRPr="009778F6" w:rsidRDefault="00366A51" w:rsidP="00A42AA4">
            <w:pPr>
              <w:pStyle w:val="aa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по личному заявлению субъекта персональных данных</w:t>
            </w:r>
          </w:p>
        </w:tc>
      </w:tr>
    </w:tbl>
    <w:p w:rsidR="00366A51" w:rsidRPr="009778F6" w:rsidRDefault="00366A51" w:rsidP="00366A51">
      <w:pPr>
        <w:pStyle w:val="aa"/>
        <w:rPr>
          <w:sz w:val="20"/>
          <w:szCs w:val="20"/>
        </w:rPr>
      </w:pPr>
    </w:p>
    <w:p w:rsidR="00366A51" w:rsidRPr="009778F6" w:rsidRDefault="00366A51" w:rsidP="00366A51">
      <w:pPr>
        <w:pStyle w:val="aa"/>
        <w:rPr>
          <w:sz w:val="24"/>
          <w:szCs w:val="24"/>
        </w:rPr>
      </w:pPr>
      <w:r w:rsidRPr="009778F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EF418A" wp14:editId="09B2204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209740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3"/>
                            <a:gd name="T2" fmla="+- 0 4435 1133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91E2" id="Freeform 2" o:spid="_x0000_s1026" style="position:absolute;margin-left:56.65pt;margin-top:9.8pt;width:1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t+AIAAIs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DIWSpIISrTXnTnAUO3Wa2swg6LF+0C4/U98r+tWAI7jwuIWBGLRtPioGKGRvlVfkmOvK7YRc0dEL&#10;/3QSnh8tovAxDqfjNBxiRMEXxWNfl4DM+r10b+x7rjwOOdwb25aNgeVFZx31DZQ4rwRU8O0AhSiK&#10;ksS/ujKfwqI+7E2ANiFqUJKEyXVQ3Ad5rDRNhr/FSvowhxWfYQH/Xc+QFD1pepQda7AQcW0Sep1q&#10;ZZw+G+DWCwQIEOQy/EMsnH0d2+7pjtBw/69vvsYIbv62zbYm1jFzRzgTNRn2UrgPlTrwjfIue1U5&#10;OOTZK+R5FGwH4c5YtW7Y4Q6Aa9Ma/lDH9ayyUq1LIXxphXRUhqNw4rUxSpTMOR0bo3fbhdDoQFxP&#10;+8clA2AXYVrtJfNgBSds1dmWlKK1IV54beESdhK46+ib9sc0nK4mq0k6SOPRapCGy+Xg3XqRDkbr&#10;aDxcJsvFYhn9dNSidFaUjHHp2PUDJEr/rkG7Uda2/mmEXGRxkezaPy+TDS5peC0gl/631brv0Lal&#10;t4o9Qbdq1U5EmOBgFEp/x6iBaZhh821PNMdIfJAwbqZRmrrx6RfpcBzDQp97tuceIilAZdhiuODO&#10;XNh25O5rXe4KOCnyZZXqHUyJvHTt7MdJy6pbwMTzGXTT2Y3U87WPev4Pmf8CAAD//wMAUEsDBBQA&#10;BgAIAAAAIQATcXa+3QAAAAkBAAAPAAAAZHJzL2Rvd25yZXYueG1sTI/NbsIwEITvlfoO1lbqrTiQ&#10;CNE0DgKkntpD+TmQm4mXJCJeR7GB8PZdTnCb2R3NfpvNB9uKC/a+caRgPIpAIJXONFQp2G2/P2Yg&#10;fNBkdOsIFdzQwzx/fcl0atyV1njZhEpwCflUK6hD6FIpfVmj1X7kOiTeHV1vdWDbV9L0+srltpWT&#10;KJpKqxviC7XucFVjedqcrQJs/orfxc8x2U6GZL88heLmqVDq/W1YfIEIOIRHGO74jA45Mx3cmYwX&#10;LftxHHOUxecUBAeSJGZxuA9mIPNMPn+Q/wMAAP//AwBQSwECLQAUAAYACAAAACEAtoM4kv4AAADh&#10;AQAAEwAAAAAAAAAAAAAAAAAAAAAAW0NvbnRlbnRfVHlwZXNdLnhtbFBLAQItABQABgAIAAAAIQA4&#10;/SH/1gAAAJQBAAALAAAAAAAAAAAAAAAAAC8BAABfcmVscy8ucmVsc1BLAQItABQABgAIAAAAIQBt&#10;pcft+AIAAIsGAAAOAAAAAAAAAAAAAAAAAC4CAABkcnMvZTJvRG9jLnhtbFBLAQItABQABgAIAAAA&#10;IQATcXa+3QAAAAkBAAAPAAAAAAAAAAAAAAAAAFIFAABkcnMvZG93bnJldi54bWxQSwUGAAAAAAQA&#10;BADzAAAAXAYAAAAA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366A51" w:rsidRPr="009778F6" w:rsidRDefault="00366A51" w:rsidP="00366A51">
      <w:pPr>
        <w:pStyle w:val="aa"/>
        <w:rPr>
          <w:i/>
          <w:sz w:val="24"/>
          <w:szCs w:val="24"/>
        </w:rPr>
      </w:pPr>
      <w:r w:rsidRPr="009778F6">
        <w:rPr>
          <w:i/>
          <w:sz w:val="24"/>
          <w:szCs w:val="24"/>
        </w:rPr>
        <w:t>(Ф.И.О., подпись лица, давшего согласие)</w:t>
      </w:r>
    </w:p>
    <w:p w:rsidR="00366A51" w:rsidRPr="009778F6" w:rsidRDefault="00366A51" w:rsidP="00366A51">
      <w:pPr>
        <w:pStyle w:val="aa"/>
        <w:rPr>
          <w:sz w:val="24"/>
          <w:szCs w:val="24"/>
        </w:rPr>
        <w:sectPr w:rsidR="00366A51" w:rsidRPr="009778F6" w:rsidSect="00F84D82">
          <w:headerReference w:type="default" r:id="rId14"/>
          <w:pgSz w:w="11910" w:h="16840"/>
          <w:pgMar w:top="969" w:right="560" w:bottom="280" w:left="820" w:header="569" w:footer="430" w:gutter="0"/>
          <w:cols w:space="720"/>
        </w:sectPr>
      </w:pPr>
    </w:p>
    <w:p w:rsidR="00366A51" w:rsidRPr="009778F6" w:rsidRDefault="00A07423" w:rsidP="00A07423">
      <w:pPr>
        <w:pStyle w:val="aa"/>
        <w:jc w:val="right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lastRenderedPageBreak/>
        <w:t>Приложение 3</w:t>
      </w:r>
    </w:p>
    <w:p w:rsidR="00A07423" w:rsidRPr="009778F6" w:rsidRDefault="00A07423" w:rsidP="00A07423">
      <w:pPr>
        <w:pStyle w:val="aa"/>
        <w:jc w:val="right"/>
        <w:rPr>
          <w:b/>
          <w:sz w:val="24"/>
          <w:szCs w:val="24"/>
        </w:rPr>
      </w:pP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Оргкомитет</w:t>
      </w:r>
    </w:p>
    <w:p w:rsidR="00366A51" w:rsidRPr="009778F6" w:rsidRDefault="00366A51" w:rsidP="00366A51">
      <w:pPr>
        <w:pStyle w:val="aa"/>
        <w:jc w:val="center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окружного конкурса методических разработок занятий, направленных на формирование функциональной грамотности обучающихся «Современный урок»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F84D82">
      <w:pPr>
        <w:pStyle w:val="aa"/>
        <w:spacing w:after="120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 xml:space="preserve">Председатель оргкомитета </w:t>
      </w:r>
      <w:r w:rsidRPr="009778F6">
        <w:rPr>
          <w:sz w:val="24"/>
          <w:szCs w:val="24"/>
        </w:rPr>
        <w:t xml:space="preserve">– </w:t>
      </w:r>
      <w:r w:rsidRPr="009778F6">
        <w:rPr>
          <w:b/>
          <w:sz w:val="24"/>
          <w:szCs w:val="24"/>
        </w:rPr>
        <w:t>Фомина Александра Петровна</w:t>
      </w:r>
      <w:r w:rsidRPr="009778F6">
        <w:rPr>
          <w:sz w:val="24"/>
          <w:szCs w:val="24"/>
        </w:rPr>
        <w:t>, специалист отдела развития образования Отрадненского управления министерства образования и науки Самарской области.</w:t>
      </w:r>
    </w:p>
    <w:p w:rsidR="00366A51" w:rsidRPr="009778F6" w:rsidRDefault="00366A51" w:rsidP="00F84D82">
      <w:pPr>
        <w:pStyle w:val="aa"/>
        <w:spacing w:after="120"/>
        <w:jc w:val="both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Члены оргкомитета: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>Ефремова Александра Викторовна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  <w:lang w:val="en-US"/>
        </w:rPr>
        <w:sym w:font="Symbol" w:char="F02D"/>
      </w:r>
      <w:proofErr w:type="spellStart"/>
      <w:r w:rsidRPr="009778F6">
        <w:rPr>
          <w:sz w:val="24"/>
          <w:szCs w:val="24"/>
        </w:rPr>
        <w:t>и.о</w:t>
      </w:r>
      <w:proofErr w:type="spellEnd"/>
      <w:r w:rsidRPr="009778F6">
        <w:rPr>
          <w:sz w:val="24"/>
          <w:szCs w:val="24"/>
        </w:rPr>
        <w:t>. директора ГБУ ДПО «Отрадненский РЦ»;</w:t>
      </w:r>
    </w:p>
    <w:p w:rsidR="00F84D82" w:rsidRPr="009778F6" w:rsidRDefault="00F84D82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>Леонтьева Евгения Валерьевна</w:t>
      </w:r>
      <w:r w:rsidRPr="009778F6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sym w:font="Symbol" w:char="F02D"/>
      </w:r>
      <w:r w:rsidR="00366A51" w:rsidRPr="009778F6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t>заместитель директора ГБУ ДПО «Отрадненский РЦ»;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>Денисова Татьяна Анатольевна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t xml:space="preserve"> методист ГБУ ДПО «Отрадненский РЦ»;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proofErr w:type="spellStart"/>
      <w:r w:rsidRPr="009778F6">
        <w:rPr>
          <w:b/>
          <w:sz w:val="24"/>
          <w:szCs w:val="24"/>
        </w:rPr>
        <w:t>Сантимова</w:t>
      </w:r>
      <w:proofErr w:type="spellEnd"/>
      <w:r w:rsidRPr="009778F6">
        <w:rPr>
          <w:b/>
          <w:sz w:val="24"/>
          <w:szCs w:val="24"/>
        </w:rPr>
        <w:t xml:space="preserve"> Елена Анатольевна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физики и информатики;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>Гриднева</w:t>
      </w:r>
      <w:r w:rsidR="00F84D82" w:rsidRPr="009778F6">
        <w:rPr>
          <w:b/>
          <w:sz w:val="24"/>
          <w:szCs w:val="24"/>
        </w:rPr>
        <w:t xml:space="preserve"> Анна Владимировна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математики;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proofErr w:type="spellStart"/>
      <w:r w:rsidRPr="009778F6">
        <w:rPr>
          <w:b/>
          <w:sz w:val="24"/>
          <w:szCs w:val="24"/>
        </w:rPr>
        <w:t>Миткина</w:t>
      </w:r>
      <w:proofErr w:type="spellEnd"/>
      <w:r w:rsidR="00F84D82" w:rsidRPr="009778F6">
        <w:rPr>
          <w:b/>
          <w:sz w:val="24"/>
          <w:szCs w:val="24"/>
        </w:rPr>
        <w:t xml:space="preserve"> Елена Леонидовна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химии, биологии и географии;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t>Соколова</w:t>
      </w:r>
      <w:r w:rsidR="00F84D82" w:rsidRPr="009778F6">
        <w:rPr>
          <w:b/>
          <w:sz w:val="24"/>
          <w:szCs w:val="24"/>
        </w:rPr>
        <w:t xml:space="preserve"> Анна Евгеньевна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истории и обществознания;</w:t>
      </w:r>
    </w:p>
    <w:p w:rsidR="00366A51" w:rsidRPr="009778F6" w:rsidRDefault="00366A51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r w:rsidRPr="009778F6">
        <w:rPr>
          <w:b/>
          <w:sz w:val="24"/>
          <w:szCs w:val="24"/>
        </w:rPr>
        <w:t>Божко</w:t>
      </w:r>
      <w:r w:rsidR="00F84D82" w:rsidRPr="009778F6">
        <w:rPr>
          <w:b/>
          <w:sz w:val="24"/>
          <w:szCs w:val="24"/>
        </w:rPr>
        <w:t xml:space="preserve"> Елена Васильевна</w:t>
      </w:r>
      <w:r w:rsidR="00F84D82" w:rsidRPr="009778F6">
        <w:rPr>
          <w:sz w:val="24"/>
          <w:szCs w:val="24"/>
        </w:rPr>
        <w:t xml:space="preserve"> </w:t>
      </w:r>
      <w:r w:rsidR="00F84D82" w:rsidRPr="009778F6">
        <w:rPr>
          <w:sz w:val="24"/>
          <w:szCs w:val="24"/>
        </w:rPr>
        <w:sym w:font="Symbol" w:char="F02D"/>
      </w:r>
      <w:r w:rsidR="00F84D82"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русского языка и литературы;</w:t>
      </w:r>
    </w:p>
    <w:p w:rsidR="00F84D82" w:rsidRPr="009778F6" w:rsidRDefault="00F84D82" w:rsidP="00F84D82">
      <w:pPr>
        <w:pStyle w:val="aa"/>
        <w:numPr>
          <w:ilvl w:val="0"/>
          <w:numId w:val="26"/>
        </w:numPr>
        <w:spacing w:after="120"/>
        <w:ind w:left="567" w:hanging="283"/>
        <w:jc w:val="both"/>
        <w:rPr>
          <w:sz w:val="24"/>
          <w:szCs w:val="24"/>
        </w:rPr>
      </w:pPr>
      <w:proofErr w:type="spellStart"/>
      <w:r w:rsidRPr="009778F6">
        <w:rPr>
          <w:b/>
          <w:sz w:val="24"/>
          <w:szCs w:val="24"/>
        </w:rPr>
        <w:t>Сивкова</w:t>
      </w:r>
      <w:proofErr w:type="spellEnd"/>
      <w:r w:rsidRPr="009778F6">
        <w:rPr>
          <w:b/>
          <w:sz w:val="24"/>
          <w:szCs w:val="24"/>
        </w:rPr>
        <w:t xml:space="preserve"> Светлана Анатольевна</w:t>
      </w:r>
      <w:r w:rsidRPr="009778F6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sym w:font="Symbol" w:char="F02D"/>
      </w:r>
      <w:r w:rsidRPr="009778F6">
        <w:rPr>
          <w:sz w:val="24"/>
          <w:szCs w:val="24"/>
        </w:rPr>
        <w:t xml:space="preserve"> председатель территориального учебно-методического объединения учителей иностранного языка;</w:t>
      </w:r>
    </w:p>
    <w:p w:rsidR="00366A51" w:rsidRPr="009778F6" w:rsidRDefault="00366A51" w:rsidP="00366A51">
      <w:pPr>
        <w:pStyle w:val="aa"/>
        <w:rPr>
          <w:sz w:val="24"/>
          <w:szCs w:val="24"/>
        </w:rPr>
      </w:pPr>
    </w:p>
    <w:p w:rsidR="00366A51" w:rsidRPr="009778F6" w:rsidRDefault="00366A51" w:rsidP="00366A51">
      <w:pPr>
        <w:pStyle w:val="aa"/>
        <w:rPr>
          <w:sz w:val="24"/>
          <w:szCs w:val="24"/>
        </w:rPr>
        <w:sectPr w:rsidR="00366A51" w:rsidRPr="009778F6" w:rsidSect="00F84D82">
          <w:headerReference w:type="default" r:id="rId15"/>
          <w:pgSz w:w="11910" w:h="16840"/>
          <w:pgMar w:top="820" w:right="560" w:bottom="280" w:left="820" w:header="569" w:footer="600" w:gutter="0"/>
          <w:pgNumType w:start="10"/>
          <w:cols w:space="720"/>
        </w:sectPr>
      </w:pPr>
    </w:p>
    <w:p w:rsidR="00366A51" w:rsidRPr="009778F6" w:rsidRDefault="00366A51" w:rsidP="00A07423">
      <w:pPr>
        <w:pStyle w:val="aa"/>
        <w:jc w:val="right"/>
        <w:rPr>
          <w:b/>
          <w:sz w:val="24"/>
          <w:szCs w:val="24"/>
        </w:rPr>
      </w:pPr>
      <w:r w:rsidRPr="009778F6">
        <w:rPr>
          <w:b/>
          <w:sz w:val="24"/>
          <w:szCs w:val="24"/>
        </w:rPr>
        <w:lastRenderedPageBreak/>
        <w:t>Приложение №4</w:t>
      </w:r>
    </w:p>
    <w:p w:rsidR="00A07423" w:rsidRPr="00814C4B" w:rsidRDefault="00A07423" w:rsidP="00A07423">
      <w:pPr>
        <w:pStyle w:val="aa"/>
        <w:rPr>
          <w:sz w:val="24"/>
          <w:szCs w:val="24"/>
        </w:rPr>
      </w:pPr>
    </w:p>
    <w:p w:rsidR="00A07423" w:rsidRPr="009778F6" w:rsidRDefault="00A07423" w:rsidP="00A07423">
      <w:pPr>
        <w:widowControl/>
        <w:adjustRightInd w:val="0"/>
        <w:jc w:val="center"/>
        <w:rPr>
          <w:b/>
          <w:bCs/>
          <w:sz w:val="24"/>
          <w:szCs w:val="24"/>
        </w:rPr>
      </w:pPr>
      <w:r w:rsidRPr="009778F6">
        <w:rPr>
          <w:b/>
          <w:bCs/>
          <w:sz w:val="24"/>
          <w:szCs w:val="24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A07423" w:rsidRPr="009778F6" w:rsidRDefault="00A07423" w:rsidP="00A07423">
      <w:pPr>
        <w:widowControl/>
        <w:adjustRightInd w:val="0"/>
        <w:rPr>
          <w:b/>
          <w:bCs/>
          <w:sz w:val="20"/>
          <w:szCs w:val="20"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A07423" w:rsidRPr="009778F6" w:rsidTr="00A07423">
        <w:tc>
          <w:tcPr>
            <w:tcW w:w="10915" w:type="dxa"/>
            <w:gridSpan w:val="2"/>
          </w:tcPr>
          <w:p w:rsidR="00A07423" w:rsidRPr="009778F6" w:rsidRDefault="00A07423" w:rsidP="00A07423">
            <w:pPr>
              <w:widowControl/>
              <w:adjustRightInd w:val="0"/>
              <w:jc w:val="center"/>
              <w:rPr>
                <w:b/>
                <w:bCs/>
                <w:lang w:val="en-US"/>
              </w:rPr>
            </w:pPr>
            <w:r w:rsidRPr="009778F6">
              <w:rPr>
                <w:b/>
                <w:bCs/>
              </w:rPr>
              <w:t>НАЗВАНИЕ ТЕКСТА/СИТУАЦИИ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Предметная область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  <w:rPr>
                <w:bCs/>
              </w:rPr>
            </w:pPr>
            <w:r w:rsidRPr="009778F6">
              <w:rPr>
                <w:bCs/>
              </w:rPr>
              <w:t>Название предметной области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Вид функциональной грамотности</w:t>
            </w:r>
          </w:p>
        </w:tc>
        <w:tc>
          <w:tcPr>
            <w:tcW w:w="7513" w:type="dxa"/>
          </w:tcPr>
          <w:p w:rsidR="00A07423" w:rsidRPr="009778F6" w:rsidRDefault="009F39B0" w:rsidP="00A07423">
            <w:pPr>
              <w:widowControl/>
              <w:adjustRightInd w:val="0"/>
              <w:rPr>
                <w:bCs/>
              </w:rPr>
            </w:pPr>
            <w:r>
              <w:rPr>
                <w:bCs/>
              </w:rPr>
              <w:t>Математическая,</w:t>
            </w:r>
            <w:r w:rsidR="00A07423" w:rsidRPr="009778F6">
              <w:rPr>
                <w:bCs/>
              </w:rPr>
              <w:t xml:space="preserve"> естественно</w:t>
            </w:r>
            <w:r>
              <w:rPr>
                <w:bCs/>
              </w:rPr>
              <w:t>научная,</w:t>
            </w:r>
            <w:r w:rsidR="00A07423" w:rsidRPr="009778F6">
              <w:rPr>
                <w:bCs/>
              </w:rPr>
              <w:t xml:space="preserve"> креативное мышление 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Автор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  <w:rPr>
                <w:bCs/>
              </w:rPr>
            </w:pPr>
            <w:r w:rsidRPr="009778F6">
              <w:rPr>
                <w:bCs/>
              </w:rPr>
              <w:t xml:space="preserve">ФИО 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Место работы и должность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  <w:rPr>
                <w:bCs/>
              </w:rPr>
            </w:pPr>
            <w:r w:rsidRPr="009778F6">
              <w:rPr>
                <w:bCs/>
              </w:rPr>
              <w:t>Название ОО, должность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Рекомендации по включению ситуации в образовательный процесс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</w:pPr>
            <w:r w:rsidRPr="009778F6">
              <w:t>Предмет:</w:t>
            </w:r>
          </w:p>
          <w:p w:rsidR="00A07423" w:rsidRPr="009778F6" w:rsidRDefault="00A07423" w:rsidP="00A07423">
            <w:pPr>
              <w:widowControl/>
              <w:adjustRightInd w:val="0"/>
            </w:pPr>
            <w:r w:rsidRPr="009778F6">
              <w:t>Класс:</w:t>
            </w:r>
          </w:p>
          <w:p w:rsidR="00A07423" w:rsidRPr="009778F6" w:rsidRDefault="00A07423" w:rsidP="00A07423">
            <w:pPr>
              <w:widowControl/>
              <w:adjustRightInd w:val="0"/>
            </w:pPr>
            <w:r w:rsidRPr="009778F6">
              <w:t>Тема:</w:t>
            </w:r>
          </w:p>
          <w:p w:rsidR="00A07423" w:rsidRPr="009778F6" w:rsidRDefault="00A07423" w:rsidP="00A07423">
            <w:pPr>
              <w:widowControl/>
              <w:adjustRightInd w:val="0"/>
            </w:pPr>
            <w:r w:rsidRPr="009778F6">
              <w:t>В данном пункте может быть несколько предметов, классов изучения и тем.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Рекомендуемое время выполнения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</w:pPr>
            <w:r w:rsidRPr="009778F6">
              <w:t>Количество минут, на которое рассчитано комплексное задание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Описание ситуации/проблемы</w:t>
            </w:r>
          </w:p>
        </w:tc>
        <w:tc>
          <w:tcPr>
            <w:tcW w:w="7513" w:type="dxa"/>
          </w:tcPr>
          <w:p w:rsidR="00A07423" w:rsidRPr="009778F6" w:rsidRDefault="00A07423" w:rsidP="00A07423">
            <w:pPr>
              <w:widowControl/>
              <w:adjustRightInd w:val="0"/>
              <w:rPr>
                <w:b/>
                <w:bCs/>
              </w:rPr>
            </w:pPr>
            <w:r w:rsidRPr="009778F6">
              <w:t>Введение в проблему представляет собой небольшой вводный текст, мотивирующего характера, который не содержит лишней информации, не связанной с заданием или не принципиальной для ответа на поставленные далее вопросы. Введение не должно содержать информацию, которая носит отвлекающий характер. К описанной ситуации предлагаются несколько связанных с ней вопросов.</w:t>
            </w:r>
          </w:p>
        </w:tc>
      </w:tr>
      <w:tr w:rsidR="00A07423" w:rsidRPr="009778F6" w:rsidTr="00A07423">
        <w:trPr>
          <w:trHeight w:val="427"/>
        </w:trPr>
        <w:tc>
          <w:tcPr>
            <w:tcW w:w="10915" w:type="dxa"/>
            <w:gridSpan w:val="2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Структура вопросов заданной ситуации/проблемы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Контекст</w:t>
            </w: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Cs/>
              </w:rPr>
            </w:pPr>
            <w:r w:rsidRPr="009778F6">
              <w:rPr>
                <w:bCs/>
              </w:rPr>
              <w:t>Зависит от вида функциональной грамотности, которая формируется при решении задания.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Область содержания</w:t>
            </w:r>
          </w:p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Cs/>
              </w:rPr>
            </w:pPr>
            <w:r w:rsidRPr="009778F6">
              <w:rPr>
                <w:bCs/>
              </w:rPr>
              <w:t>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Предметные знания, умения</w:t>
            </w:r>
          </w:p>
          <w:p w:rsidR="00A07423" w:rsidRPr="009778F6" w:rsidRDefault="00A07423" w:rsidP="008E3DAA">
            <w:pPr>
              <w:widowControl/>
              <w:adjustRightInd w:val="0"/>
              <w:jc w:val="center"/>
              <w:rPr>
                <w:bCs/>
                <w:i/>
              </w:rPr>
            </w:pPr>
            <w:r w:rsidRPr="009778F6">
              <w:rPr>
                <w:bCs/>
                <w:i/>
              </w:rPr>
              <w:t>(для решения задания ученик должен знать…)</w:t>
            </w: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</w:pPr>
            <w:r w:rsidRPr="009778F6">
              <w:t>Необходимые для решения заданий знания (умения) из предметной области и области содержания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Познавательная деятельность</w:t>
            </w:r>
          </w:p>
          <w:p w:rsidR="00A07423" w:rsidRPr="009778F6" w:rsidRDefault="00A07423" w:rsidP="008E3DAA">
            <w:pPr>
              <w:widowControl/>
              <w:adjustRightInd w:val="0"/>
              <w:jc w:val="center"/>
              <w:rPr>
                <w:bCs/>
                <w:i/>
              </w:rPr>
            </w:pPr>
            <w:r w:rsidRPr="009778F6">
              <w:rPr>
                <w:bCs/>
                <w:i/>
              </w:rPr>
              <w:t>(в ходе решения ситуации ученик научится…)</w:t>
            </w:r>
          </w:p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/>
                <w:bCs/>
              </w:rPr>
            </w:pPr>
            <w:r w:rsidRPr="009778F6">
              <w:t>Для выполнения задания требуется целостное, а не фрагментарное, применение знаний и умений. Это означает, что требуется осуществить весь процесс работы над проблемой: от понимания, включая формулирование проблемы, через поиск и осуществление её решения, до сообщения и оценки результата, а не только часть этого процесса. Мыслительная деятельность, осуществляемая при выполнении заданий, описывается в соответствии с концепцией международного исследования PISA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Уровень функциональной грамотности</w:t>
            </w: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Cs/>
              </w:rPr>
            </w:pPr>
            <w:r w:rsidRPr="009778F6">
              <w:rPr>
                <w:bCs/>
              </w:rPr>
              <w:t xml:space="preserve">Зависит от уровня сложности задания согласно критериям оценивания международного исследования </w:t>
            </w:r>
            <w:r w:rsidRPr="009778F6">
              <w:rPr>
                <w:bCs/>
                <w:lang w:val="en-US"/>
              </w:rPr>
              <w:t>PISA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Текст задания</w:t>
            </w: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/>
                <w:bCs/>
              </w:rPr>
            </w:pPr>
            <w:r w:rsidRPr="009778F6">
              <w:t>Информация, сообщаемая в задании, даётся в различных формах: числовой, текстовой, графической (график, диаграмма, схема, изображение и др.), она может быть структурирована и представлена в виде таблицы. Наличие визуализации обязательно. Оказать помощь учащимся в части мысленной визуализации и погружения в сюжет должны фото и рисунки. Графические средства визуализации содержания проблемы окажут учащимся помощь на этапе её моделирования, послужат опорой для проведения рассуждений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Поле для записи ответа (решения)</w:t>
            </w:r>
          </w:p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Cs/>
              </w:rPr>
            </w:pPr>
            <w:r w:rsidRPr="009778F6">
              <w:rPr>
                <w:bCs/>
              </w:rPr>
              <w:t>Ответ на вопрос може</w:t>
            </w:r>
            <w:r w:rsidR="009F39B0">
              <w:rPr>
                <w:bCs/>
              </w:rPr>
              <w:t>т быть открытым, предполагающим</w:t>
            </w:r>
            <w:r w:rsidRPr="009778F6">
              <w:rPr>
                <w:bCs/>
              </w:rPr>
              <w:t xml:space="preserve"> краткий, развёрнутый или конструированный ответ. Также может быть закрытого типа с множественным выбором и на соответствие данных.</w:t>
            </w:r>
          </w:p>
        </w:tc>
      </w:tr>
      <w:tr w:rsidR="00A07423" w:rsidRPr="009778F6" w:rsidTr="00A07423">
        <w:tc>
          <w:tcPr>
            <w:tcW w:w="3402" w:type="dxa"/>
          </w:tcPr>
          <w:p w:rsidR="00A07423" w:rsidRPr="009778F6" w:rsidRDefault="00A07423" w:rsidP="008E3DAA">
            <w:pPr>
              <w:widowControl/>
              <w:adjustRightInd w:val="0"/>
              <w:jc w:val="center"/>
              <w:rPr>
                <w:b/>
                <w:bCs/>
              </w:rPr>
            </w:pPr>
            <w:r w:rsidRPr="009778F6">
              <w:rPr>
                <w:b/>
                <w:bCs/>
              </w:rPr>
              <w:t>Критерии оценивания</w:t>
            </w:r>
          </w:p>
        </w:tc>
        <w:tc>
          <w:tcPr>
            <w:tcW w:w="7513" w:type="dxa"/>
          </w:tcPr>
          <w:p w:rsidR="00A07423" w:rsidRPr="009778F6" w:rsidRDefault="00A07423" w:rsidP="008E3DAA">
            <w:pPr>
              <w:widowControl/>
              <w:adjustRightInd w:val="0"/>
              <w:jc w:val="both"/>
              <w:rPr>
                <w:bCs/>
              </w:rPr>
            </w:pPr>
            <w:r w:rsidRPr="009778F6">
              <w:rPr>
                <w:bCs/>
              </w:rPr>
              <w:t>К каждому вопросу предусмотрены критерии оценивания.</w:t>
            </w:r>
          </w:p>
          <w:p w:rsidR="00A07423" w:rsidRPr="009778F6" w:rsidRDefault="00A07423" w:rsidP="008E3DAA">
            <w:pPr>
              <w:widowControl/>
              <w:adjustRightInd w:val="0"/>
              <w:jc w:val="both"/>
              <w:rPr>
                <w:b/>
                <w:bCs/>
              </w:rPr>
            </w:pPr>
            <w:r w:rsidRPr="009778F6">
              <w:rPr>
                <w:b/>
                <w:bCs/>
              </w:rPr>
              <w:t>Ответ принимается полностью, если…</w:t>
            </w:r>
          </w:p>
          <w:p w:rsidR="00A07423" w:rsidRPr="009778F6" w:rsidRDefault="00A07423" w:rsidP="008E3DAA">
            <w:pPr>
              <w:widowControl/>
              <w:adjustRightInd w:val="0"/>
              <w:jc w:val="both"/>
              <w:rPr>
                <w:b/>
                <w:bCs/>
              </w:rPr>
            </w:pPr>
            <w:r w:rsidRPr="009778F6">
              <w:rPr>
                <w:b/>
                <w:bCs/>
              </w:rPr>
              <w:t>Ответ принимается частично, если…</w:t>
            </w:r>
            <w:r w:rsidR="009F39B0">
              <w:rPr>
                <w:b/>
                <w:bCs/>
              </w:rPr>
              <w:t xml:space="preserve"> </w:t>
            </w:r>
            <w:r w:rsidRPr="009778F6">
              <w:rPr>
                <w:bCs/>
                <w:i/>
              </w:rPr>
              <w:t xml:space="preserve">(для </w:t>
            </w:r>
            <w:proofErr w:type="spellStart"/>
            <w:r w:rsidRPr="009778F6">
              <w:rPr>
                <w:bCs/>
                <w:i/>
              </w:rPr>
              <w:t>политомической</w:t>
            </w:r>
            <w:proofErr w:type="spellEnd"/>
            <w:r w:rsidRPr="009778F6">
              <w:rPr>
                <w:bCs/>
                <w:i/>
              </w:rPr>
              <w:t xml:space="preserve"> шкалы)</w:t>
            </w:r>
          </w:p>
          <w:p w:rsidR="00A07423" w:rsidRPr="009778F6" w:rsidRDefault="00A07423" w:rsidP="008E3DAA">
            <w:pPr>
              <w:widowControl/>
              <w:adjustRightInd w:val="0"/>
              <w:jc w:val="both"/>
              <w:rPr>
                <w:b/>
                <w:bCs/>
              </w:rPr>
            </w:pPr>
            <w:r w:rsidRPr="009778F6">
              <w:rPr>
                <w:b/>
                <w:bCs/>
              </w:rPr>
              <w:t>Ответ не принимается, если…</w:t>
            </w:r>
          </w:p>
        </w:tc>
      </w:tr>
    </w:tbl>
    <w:p w:rsidR="00A07423" w:rsidRPr="009778F6" w:rsidRDefault="00A07423" w:rsidP="00A07423">
      <w:pPr>
        <w:widowControl/>
        <w:adjustRightInd w:val="0"/>
        <w:rPr>
          <w:b/>
          <w:bCs/>
          <w:lang w:val="en-US"/>
        </w:rPr>
      </w:pPr>
      <w:bookmarkStart w:id="0" w:name="_GoBack"/>
      <w:bookmarkEnd w:id="0"/>
    </w:p>
    <w:sectPr w:rsidR="00A07423" w:rsidRPr="009778F6" w:rsidSect="000A448A">
      <w:footerReference w:type="default" r:id="rId16"/>
      <w:pgSz w:w="11906" w:h="16838"/>
      <w:pgMar w:top="814" w:right="850" w:bottom="1134" w:left="1701" w:header="142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CA" w:rsidRDefault="001016CA" w:rsidP="00366A51">
      <w:r>
        <w:separator/>
      </w:r>
    </w:p>
  </w:endnote>
  <w:endnote w:type="continuationSeparator" w:id="0">
    <w:p w:rsidR="001016CA" w:rsidRDefault="001016CA" w:rsidP="0036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205098"/>
      <w:docPartObj>
        <w:docPartGallery w:val="Page Numbers (Bottom of Page)"/>
        <w:docPartUnique/>
      </w:docPartObj>
    </w:sdtPr>
    <w:sdtContent>
      <w:p w:rsidR="000A448A" w:rsidRDefault="000A44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66A51" w:rsidRDefault="00366A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CA" w:rsidRDefault="001016CA" w:rsidP="00366A51">
      <w:r>
        <w:separator/>
      </w:r>
    </w:p>
  </w:footnote>
  <w:footnote w:type="continuationSeparator" w:id="0">
    <w:p w:rsidR="001016CA" w:rsidRDefault="001016CA" w:rsidP="0036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1" w:rsidRDefault="00366A51">
    <w:pPr>
      <w:pStyle w:val="a7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1" w:rsidRPr="00A07423" w:rsidRDefault="00366A51" w:rsidP="00A074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1" w:rsidRPr="00A07423" w:rsidRDefault="00366A51" w:rsidP="00A0742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1" w:rsidRPr="00A07423" w:rsidRDefault="00366A51" w:rsidP="00A074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354"/>
    <w:multiLevelType w:val="hybridMultilevel"/>
    <w:tmpl w:val="B9382FDA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2A7"/>
    <w:multiLevelType w:val="multilevel"/>
    <w:tmpl w:val="FA2C16BC"/>
    <w:lvl w:ilvl="0">
      <w:start w:val="9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BF3293F"/>
    <w:multiLevelType w:val="hybridMultilevel"/>
    <w:tmpl w:val="3E58146C"/>
    <w:lvl w:ilvl="0" w:tplc="C23ACD7E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A84672">
      <w:numFmt w:val="bullet"/>
      <w:lvlText w:val="•"/>
      <w:lvlJc w:val="left"/>
      <w:pPr>
        <w:ind w:left="2348" w:hanging="425"/>
      </w:pPr>
      <w:rPr>
        <w:rFonts w:hint="default"/>
        <w:lang w:val="ru-RU" w:eastAsia="en-US" w:bidi="ar-SA"/>
      </w:rPr>
    </w:lvl>
    <w:lvl w:ilvl="2" w:tplc="F836BA70">
      <w:numFmt w:val="bullet"/>
      <w:lvlText w:val="•"/>
      <w:lvlJc w:val="left"/>
      <w:pPr>
        <w:ind w:left="3257" w:hanging="425"/>
      </w:pPr>
      <w:rPr>
        <w:rFonts w:hint="default"/>
        <w:lang w:val="ru-RU" w:eastAsia="en-US" w:bidi="ar-SA"/>
      </w:rPr>
    </w:lvl>
    <w:lvl w:ilvl="3" w:tplc="E4C27548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4" w:tplc="B0CC15AA">
      <w:numFmt w:val="bullet"/>
      <w:lvlText w:val="•"/>
      <w:lvlJc w:val="left"/>
      <w:pPr>
        <w:ind w:left="5074" w:hanging="425"/>
      </w:pPr>
      <w:rPr>
        <w:rFonts w:hint="default"/>
        <w:lang w:val="ru-RU" w:eastAsia="en-US" w:bidi="ar-SA"/>
      </w:rPr>
    </w:lvl>
    <w:lvl w:ilvl="5" w:tplc="6A1ADBFC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6" w:tplc="103C19A0">
      <w:numFmt w:val="bullet"/>
      <w:lvlText w:val="•"/>
      <w:lvlJc w:val="left"/>
      <w:pPr>
        <w:ind w:left="6891" w:hanging="425"/>
      </w:pPr>
      <w:rPr>
        <w:rFonts w:hint="default"/>
        <w:lang w:val="ru-RU" w:eastAsia="en-US" w:bidi="ar-SA"/>
      </w:rPr>
    </w:lvl>
    <w:lvl w:ilvl="7" w:tplc="69B604E2">
      <w:numFmt w:val="bullet"/>
      <w:lvlText w:val="•"/>
      <w:lvlJc w:val="left"/>
      <w:pPr>
        <w:ind w:left="7800" w:hanging="425"/>
      </w:pPr>
      <w:rPr>
        <w:rFonts w:hint="default"/>
        <w:lang w:val="ru-RU" w:eastAsia="en-US" w:bidi="ar-SA"/>
      </w:rPr>
    </w:lvl>
    <w:lvl w:ilvl="8" w:tplc="8FB22FAE">
      <w:numFmt w:val="bullet"/>
      <w:lvlText w:val="•"/>
      <w:lvlJc w:val="left"/>
      <w:pPr>
        <w:ind w:left="870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FA5651B"/>
    <w:multiLevelType w:val="hybridMultilevel"/>
    <w:tmpl w:val="14487E5E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734"/>
    <w:multiLevelType w:val="multilevel"/>
    <w:tmpl w:val="6BA04C36"/>
    <w:lvl w:ilvl="0">
      <w:start w:val="4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581300F"/>
    <w:multiLevelType w:val="hybridMultilevel"/>
    <w:tmpl w:val="F0CC5796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C96"/>
    <w:multiLevelType w:val="hybridMultilevel"/>
    <w:tmpl w:val="AD66C248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67E"/>
    <w:multiLevelType w:val="hybridMultilevel"/>
    <w:tmpl w:val="D8968030"/>
    <w:lvl w:ilvl="0" w:tplc="A9B62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49DC"/>
    <w:multiLevelType w:val="hybridMultilevel"/>
    <w:tmpl w:val="8A44F08C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2DC"/>
    <w:multiLevelType w:val="hybridMultilevel"/>
    <w:tmpl w:val="51A8311C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0D01"/>
    <w:multiLevelType w:val="hybridMultilevel"/>
    <w:tmpl w:val="265286C6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A36073"/>
    <w:multiLevelType w:val="multilevel"/>
    <w:tmpl w:val="35567A5C"/>
    <w:lvl w:ilvl="0">
      <w:start w:val="10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7323383"/>
    <w:multiLevelType w:val="multilevel"/>
    <w:tmpl w:val="89D4ED8E"/>
    <w:lvl w:ilvl="0">
      <w:start w:val="8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A421B71"/>
    <w:multiLevelType w:val="hybridMultilevel"/>
    <w:tmpl w:val="A66E6636"/>
    <w:lvl w:ilvl="0" w:tplc="58308EB4">
      <w:start w:val="1"/>
      <w:numFmt w:val="decimal"/>
      <w:lvlText w:val="%1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8B368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2" w:tplc="33B4010A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 w:tplc="16A4F3FC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C666A8F4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3B5480D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D920880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7" w:tplc="564ADCA8">
      <w:numFmt w:val="bullet"/>
      <w:lvlText w:val="•"/>
      <w:lvlJc w:val="left"/>
      <w:pPr>
        <w:ind w:left="7464" w:hanging="709"/>
      </w:pPr>
      <w:rPr>
        <w:rFonts w:hint="default"/>
        <w:lang w:val="ru-RU" w:eastAsia="en-US" w:bidi="ar-SA"/>
      </w:rPr>
    </w:lvl>
    <w:lvl w:ilvl="8" w:tplc="A89CDBC0">
      <w:numFmt w:val="bullet"/>
      <w:lvlText w:val="•"/>
      <w:lvlJc w:val="left"/>
      <w:pPr>
        <w:ind w:left="8485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4B97214B"/>
    <w:multiLevelType w:val="hybridMultilevel"/>
    <w:tmpl w:val="0390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168F"/>
    <w:multiLevelType w:val="hybridMultilevel"/>
    <w:tmpl w:val="49AEEAD0"/>
    <w:lvl w:ilvl="0" w:tplc="D4508F38">
      <w:start w:val="1"/>
      <w:numFmt w:val="decimal"/>
      <w:lvlText w:val="%1."/>
      <w:lvlJc w:val="left"/>
      <w:pPr>
        <w:ind w:left="1033" w:hanging="348"/>
        <w:jc w:val="left"/>
      </w:pPr>
      <w:rPr>
        <w:rFonts w:hint="default"/>
        <w:w w:val="100"/>
        <w:lang w:val="ru-RU" w:eastAsia="en-US" w:bidi="ar-SA"/>
      </w:rPr>
    </w:lvl>
    <w:lvl w:ilvl="1" w:tplc="BDDC16BC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A839F0">
      <w:numFmt w:val="bullet"/>
      <w:lvlText w:val="•"/>
      <w:lvlJc w:val="left"/>
      <w:pPr>
        <w:ind w:left="2449" w:hanging="425"/>
      </w:pPr>
      <w:rPr>
        <w:rFonts w:hint="default"/>
        <w:lang w:val="ru-RU" w:eastAsia="en-US" w:bidi="ar-SA"/>
      </w:rPr>
    </w:lvl>
    <w:lvl w:ilvl="3" w:tplc="2E82A102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3028DE56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1A14C3C6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  <w:lvl w:ilvl="6" w:tplc="FD4877D4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 w:tplc="94E6C1A0">
      <w:numFmt w:val="bullet"/>
      <w:lvlText w:val="•"/>
      <w:lvlJc w:val="left"/>
      <w:pPr>
        <w:ind w:left="7497" w:hanging="425"/>
      </w:pPr>
      <w:rPr>
        <w:rFonts w:hint="default"/>
        <w:lang w:val="ru-RU" w:eastAsia="en-US" w:bidi="ar-SA"/>
      </w:rPr>
    </w:lvl>
    <w:lvl w:ilvl="8" w:tplc="89BA4160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501C0B18"/>
    <w:multiLevelType w:val="hybridMultilevel"/>
    <w:tmpl w:val="919C9122"/>
    <w:lvl w:ilvl="0" w:tplc="CFB62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015"/>
    <w:multiLevelType w:val="hybridMultilevel"/>
    <w:tmpl w:val="F0ACB61A"/>
    <w:lvl w:ilvl="0" w:tplc="96BE8710">
      <w:start w:val="4"/>
      <w:numFmt w:val="decimal"/>
      <w:lvlText w:val="%1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6E676">
      <w:start w:val="1"/>
      <w:numFmt w:val="decimal"/>
      <w:lvlText w:val="%2."/>
      <w:lvlJc w:val="left"/>
      <w:pPr>
        <w:ind w:left="44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FA3FB8">
      <w:numFmt w:val="bullet"/>
      <w:lvlText w:val="•"/>
      <w:lvlJc w:val="left"/>
      <w:pPr>
        <w:ind w:left="5151" w:hanging="420"/>
      </w:pPr>
      <w:rPr>
        <w:rFonts w:hint="default"/>
        <w:lang w:val="ru-RU" w:eastAsia="en-US" w:bidi="ar-SA"/>
      </w:rPr>
    </w:lvl>
    <w:lvl w:ilvl="3" w:tplc="C4C2CAE6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4" w:tplc="63427148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5" w:tplc="72BC09AC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6" w:tplc="7D84D318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  <w:lvl w:ilvl="7" w:tplc="DB4215C2">
      <w:numFmt w:val="bullet"/>
      <w:lvlText w:val="•"/>
      <w:lvlJc w:val="left"/>
      <w:pPr>
        <w:ind w:left="8510" w:hanging="420"/>
      </w:pPr>
      <w:rPr>
        <w:rFonts w:hint="default"/>
        <w:lang w:val="ru-RU" w:eastAsia="en-US" w:bidi="ar-SA"/>
      </w:rPr>
    </w:lvl>
    <w:lvl w:ilvl="8" w:tplc="2A6497AE">
      <w:numFmt w:val="bullet"/>
      <w:lvlText w:val="•"/>
      <w:lvlJc w:val="left"/>
      <w:pPr>
        <w:ind w:left="918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5D641BBD"/>
    <w:multiLevelType w:val="multilevel"/>
    <w:tmpl w:val="24088A02"/>
    <w:lvl w:ilvl="0">
      <w:start w:val="7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6A481C5B"/>
    <w:multiLevelType w:val="multilevel"/>
    <w:tmpl w:val="E70EC58E"/>
    <w:lvl w:ilvl="0">
      <w:start w:val="2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71F05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1C1851"/>
    <w:multiLevelType w:val="multilevel"/>
    <w:tmpl w:val="88B064B2"/>
    <w:lvl w:ilvl="0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42D278E"/>
    <w:multiLevelType w:val="hybridMultilevel"/>
    <w:tmpl w:val="75E65F38"/>
    <w:lvl w:ilvl="0" w:tplc="58308EB4">
      <w:start w:val="1"/>
      <w:numFmt w:val="decimal"/>
      <w:lvlText w:val="%1."/>
      <w:lvlJc w:val="left"/>
      <w:pPr>
        <w:ind w:left="-85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77CE6679"/>
    <w:multiLevelType w:val="hybridMultilevel"/>
    <w:tmpl w:val="097068C6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C0944"/>
    <w:multiLevelType w:val="multilevel"/>
    <w:tmpl w:val="8FCE3A4A"/>
    <w:lvl w:ilvl="0">
      <w:start w:val="6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9"/>
  </w:num>
  <w:num w:numId="7">
    <w:abstractNumId w:val="25"/>
  </w:num>
  <w:num w:numId="8">
    <w:abstractNumId w:val="4"/>
  </w:num>
  <w:num w:numId="9">
    <w:abstractNumId w:val="20"/>
  </w:num>
  <w:num w:numId="10">
    <w:abstractNumId w:val="22"/>
  </w:num>
  <w:num w:numId="11">
    <w:abstractNumId w:val="18"/>
  </w:num>
  <w:num w:numId="12">
    <w:abstractNumId w:val="14"/>
  </w:num>
  <w:num w:numId="13">
    <w:abstractNumId w:val="23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  <w:num w:numId="18">
    <w:abstractNumId w:val="5"/>
  </w:num>
  <w:num w:numId="19">
    <w:abstractNumId w:val="9"/>
  </w:num>
  <w:num w:numId="20">
    <w:abstractNumId w:val="0"/>
  </w:num>
  <w:num w:numId="21">
    <w:abstractNumId w:val="24"/>
  </w:num>
  <w:num w:numId="22">
    <w:abstractNumId w:val="10"/>
  </w:num>
  <w:num w:numId="23">
    <w:abstractNumId w:val="15"/>
  </w:num>
  <w:num w:numId="24">
    <w:abstractNumId w:val="7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1"/>
    <w:rsid w:val="000A448A"/>
    <w:rsid w:val="001016CA"/>
    <w:rsid w:val="0014350B"/>
    <w:rsid w:val="003068DC"/>
    <w:rsid w:val="00352389"/>
    <w:rsid w:val="00366A51"/>
    <w:rsid w:val="0044113E"/>
    <w:rsid w:val="0058512A"/>
    <w:rsid w:val="00671FAC"/>
    <w:rsid w:val="00681546"/>
    <w:rsid w:val="00814C4B"/>
    <w:rsid w:val="008C46B0"/>
    <w:rsid w:val="00930C6B"/>
    <w:rsid w:val="009778F6"/>
    <w:rsid w:val="009F39B0"/>
    <w:rsid w:val="00A07423"/>
    <w:rsid w:val="00B72C40"/>
    <w:rsid w:val="00F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1EC8"/>
  <w15:docId w15:val="{18660C4C-E6F0-4DF0-855E-2DDC421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6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6A51"/>
    <w:pPr>
      <w:spacing w:before="72"/>
      <w:ind w:left="2679" w:right="26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6A51"/>
    <w:pPr>
      <w:ind w:left="3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A51"/>
  </w:style>
  <w:style w:type="paragraph" w:styleId="a5">
    <w:name w:val="footer"/>
    <w:basedOn w:val="a"/>
    <w:link w:val="a6"/>
    <w:uiPriority w:val="99"/>
    <w:unhideWhenUsed/>
    <w:rsid w:val="00366A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A51"/>
  </w:style>
  <w:style w:type="character" w:customStyle="1" w:styleId="10">
    <w:name w:val="Заголовок 1 Знак"/>
    <w:basedOn w:val="a0"/>
    <w:link w:val="1"/>
    <w:uiPriority w:val="1"/>
    <w:rsid w:val="00366A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66A5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6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6A5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66A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366A51"/>
    <w:pPr>
      <w:ind w:left="1446" w:hanging="425"/>
    </w:pPr>
  </w:style>
  <w:style w:type="paragraph" w:customStyle="1" w:styleId="TableParagraph">
    <w:name w:val="Table Paragraph"/>
    <w:basedOn w:val="a"/>
    <w:uiPriority w:val="1"/>
    <w:qFormat/>
    <w:rsid w:val="00366A51"/>
  </w:style>
  <w:style w:type="paragraph" w:styleId="aa">
    <w:name w:val="No Spacing"/>
    <w:uiPriority w:val="1"/>
    <w:qFormat/>
    <w:rsid w:val="00366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07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423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0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denisova@yandex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otradn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rad_rc@samara.ed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2022-04-25T10:09:00Z</cp:lastPrinted>
  <dcterms:created xsi:type="dcterms:W3CDTF">2022-04-24T18:02:00Z</dcterms:created>
  <dcterms:modified xsi:type="dcterms:W3CDTF">2022-04-25T10:09:00Z</dcterms:modified>
</cp:coreProperties>
</file>