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230"/>
        <w:gridCol w:w="3230"/>
      </w:tblGrid>
      <w:tr w:rsidR="00802412" w:rsidTr="00802412">
        <w:trPr>
          <w:trHeight w:val="523"/>
          <w:jc w:val="center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582416" wp14:editId="486D39FB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1905</wp:posOffset>
                  </wp:positionV>
                  <wp:extent cx="1117600" cy="914400"/>
                  <wp:effectExtent l="0" t="0" r="6350" b="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2412" w:rsidTr="00802412">
        <w:trPr>
          <w:trHeight w:val="1515"/>
          <w:jc w:val="center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700C8">
              <w:rPr>
                <w:sz w:val="40"/>
                <w:szCs w:val="40"/>
              </w:rPr>
              <w:t>МИНИСТЕРСТВО ОБРАЗОВАНИЯ И НАУКИ</w:t>
            </w:r>
          </w:p>
          <w:p w:rsidR="00802412" w:rsidRPr="00A700C8" w:rsidRDefault="00802412" w:rsidP="00802412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700C8">
              <w:rPr>
                <w:sz w:val="40"/>
                <w:szCs w:val="40"/>
              </w:rPr>
              <w:t>САМАРСКОЙ ОБЛАСТИ</w:t>
            </w:r>
          </w:p>
          <w:p w:rsidR="00802412" w:rsidRPr="00A700C8" w:rsidRDefault="00802412" w:rsidP="00802412">
            <w:pPr>
              <w:jc w:val="center"/>
              <w:rPr>
                <w:sz w:val="12"/>
                <w:szCs w:val="12"/>
              </w:rPr>
            </w:pPr>
          </w:p>
          <w:p w:rsidR="00802412" w:rsidRPr="00A700C8" w:rsidRDefault="00802412" w:rsidP="00802412">
            <w:pPr>
              <w:jc w:val="center"/>
              <w:rPr>
                <w:b/>
                <w:sz w:val="40"/>
                <w:szCs w:val="40"/>
              </w:rPr>
            </w:pPr>
            <w:r w:rsidRPr="00A700C8">
              <w:rPr>
                <w:b/>
                <w:sz w:val="40"/>
                <w:szCs w:val="40"/>
              </w:rPr>
              <w:t>ОТРАДНЕНСКОЕ УПРАВЛЕНИЕ</w:t>
            </w:r>
          </w:p>
        </w:tc>
      </w:tr>
      <w:tr w:rsidR="00802412" w:rsidTr="00802412">
        <w:trPr>
          <w:trHeight w:val="220"/>
          <w:jc w:val="center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jc w:val="center"/>
              <w:rPr>
                <w:sz w:val="22"/>
                <w:szCs w:val="22"/>
              </w:rPr>
            </w:pPr>
          </w:p>
        </w:tc>
      </w:tr>
      <w:tr w:rsidR="00802412" w:rsidTr="00802412">
        <w:trPr>
          <w:trHeight w:val="408"/>
          <w:jc w:val="center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jc w:val="center"/>
              <w:rPr>
                <w:sz w:val="36"/>
                <w:szCs w:val="36"/>
              </w:rPr>
            </w:pPr>
            <w:r w:rsidRPr="00A700C8">
              <w:rPr>
                <w:sz w:val="36"/>
                <w:szCs w:val="36"/>
              </w:rPr>
              <w:t>РАСПОРЯЖЕНИЕ</w:t>
            </w:r>
          </w:p>
        </w:tc>
      </w:tr>
      <w:tr w:rsidR="00802412" w:rsidTr="00802412">
        <w:trPr>
          <w:trHeight w:val="378"/>
          <w:jc w:val="center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jc w:val="center"/>
              <w:rPr>
                <w:sz w:val="16"/>
                <w:szCs w:val="16"/>
              </w:rPr>
            </w:pPr>
          </w:p>
        </w:tc>
      </w:tr>
      <w:tr w:rsidR="00802412" w:rsidRPr="00A700C8" w:rsidTr="00802412">
        <w:trPr>
          <w:trHeight w:val="291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6E72D6" w:rsidP="006E7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02412" w:rsidRPr="00AB444D">
              <w:rPr>
                <w:sz w:val="28"/>
                <w:szCs w:val="28"/>
              </w:rPr>
              <w:t>.</w:t>
            </w:r>
            <w:r w:rsidR="00AB44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802412" w:rsidRPr="00AB444D">
              <w:rPr>
                <w:sz w:val="28"/>
                <w:szCs w:val="28"/>
              </w:rPr>
              <w:t>.20</w:t>
            </w:r>
            <w:r w:rsidR="00BA2526" w:rsidRPr="00AB44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802412" w:rsidRPr="00A700C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jc w:val="center"/>
              <w:rPr>
                <w:sz w:val="28"/>
                <w:szCs w:val="28"/>
              </w:rPr>
            </w:pPr>
            <w:r w:rsidRPr="00A700C8">
              <w:rPr>
                <w:sz w:val="28"/>
                <w:szCs w:val="28"/>
              </w:rPr>
              <w:t>г. Отрадный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6E72D6">
            <w:pPr>
              <w:jc w:val="center"/>
              <w:rPr>
                <w:sz w:val="28"/>
                <w:szCs w:val="28"/>
              </w:rPr>
            </w:pPr>
            <w:r w:rsidRPr="00A700C8">
              <w:rPr>
                <w:sz w:val="28"/>
                <w:szCs w:val="28"/>
              </w:rPr>
              <w:t>№</w:t>
            </w:r>
            <w:r w:rsidR="000C392E">
              <w:rPr>
                <w:sz w:val="28"/>
                <w:szCs w:val="28"/>
              </w:rPr>
              <w:t xml:space="preserve"> </w:t>
            </w:r>
            <w:r w:rsidR="0023294A" w:rsidRPr="00AB444D">
              <w:rPr>
                <w:sz w:val="28"/>
                <w:szCs w:val="28"/>
              </w:rPr>
              <w:t>1</w:t>
            </w:r>
            <w:r w:rsidR="006E72D6">
              <w:rPr>
                <w:sz w:val="28"/>
                <w:szCs w:val="28"/>
              </w:rPr>
              <w:t>38</w:t>
            </w:r>
            <w:r w:rsidRPr="00AB444D">
              <w:rPr>
                <w:sz w:val="28"/>
                <w:szCs w:val="28"/>
              </w:rPr>
              <w:t>-од</w:t>
            </w:r>
          </w:p>
        </w:tc>
      </w:tr>
    </w:tbl>
    <w:p w:rsidR="00802412" w:rsidRPr="006149A3" w:rsidRDefault="00802412" w:rsidP="00802412">
      <w:pPr>
        <w:jc w:val="center"/>
        <w:rPr>
          <w:sz w:val="4"/>
          <w:szCs w:val="4"/>
        </w:rPr>
      </w:pPr>
    </w:p>
    <w:p w:rsidR="000C392E" w:rsidRPr="000C392E" w:rsidRDefault="000C392E" w:rsidP="00122BAA">
      <w:pPr>
        <w:jc w:val="center"/>
        <w:outlineLvl w:val="0"/>
        <w:rPr>
          <w:sz w:val="28"/>
          <w:szCs w:val="28"/>
        </w:rPr>
      </w:pPr>
    </w:p>
    <w:p w:rsidR="006E72D6" w:rsidRPr="006E72D6" w:rsidRDefault="0048156B" w:rsidP="006E72D6">
      <w:pPr>
        <w:spacing w:line="276" w:lineRule="auto"/>
        <w:ind w:left="284" w:right="-2" w:firstLine="567"/>
        <w:jc w:val="center"/>
        <w:rPr>
          <w:sz w:val="28"/>
          <w:szCs w:val="28"/>
        </w:rPr>
      </w:pPr>
      <w:r w:rsidRPr="000A7C08">
        <w:rPr>
          <w:sz w:val="28"/>
          <w:szCs w:val="28"/>
        </w:rPr>
        <w:t>Об</w:t>
      </w:r>
      <w:r w:rsidR="00802412" w:rsidRPr="000A7C08">
        <w:rPr>
          <w:sz w:val="28"/>
          <w:szCs w:val="28"/>
        </w:rPr>
        <w:t xml:space="preserve"> итога</w:t>
      </w:r>
      <w:r w:rsidRPr="000A7C08">
        <w:rPr>
          <w:sz w:val="28"/>
          <w:szCs w:val="28"/>
        </w:rPr>
        <w:t>х</w:t>
      </w:r>
      <w:r w:rsidR="00802412" w:rsidRPr="000A7C08">
        <w:rPr>
          <w:b/>
          <w:sz w:val="28"/>
          <w:szCs w:val="28"/>
        </w:rPr>
        <w:t xml:space="preserve"> </w:t>
      </w:r>
      <w:r w:rsidR="006E72D6" w:rsidRPr="006E72D6">
        <w:rPr>
          <w:rFonts w:eastAsia="Times New Roman"/>
          <w:sz w:val="28"/>
          <w:szCs w:val="28"/>
        </w:rPr>
        <w:t>окружного смотра-конкурса экспозиций школьных музеев</w:t>
      </w:r>
    </w:p>
    <w:p w:rsidR="00802412" w:rsidRPr="006E72D6" w:rsidRDefault="006E72D6" w:rsidP="000C392E">
      <w:pPr>
        <w:spacing w:line="276" w:lineRule="auto"/>
        <w:ind w:left="284" w:right="-2" w:firstLine="567"/>
        <w:jc w:val="center"/>
        <w:rPr>
          <w:sz w:val="28"/>
          <w:szCs w:val="28"/>
          <w:highlight w:val="yellow"/>
        </w:rPr>
      </w:pPr>
      <w:r w:rsidRPr="006E72D6">
        <w:rPr>
          <w:sz w:val="28"/>
          <w:szCs w:val="28"/>
        </w:rPr>
        <w:t>«Пионерия в истории моего города, села»</w:t>
      </w:r>
    </w:p>
    <w:p w:rsidR="000C392E" w:rsidRPr="000A7C08" w:rsidRDefault="000C392E" w:rsidP="000C392E">
      <w:pPr>
        <w:spacing w:line="276" w:lineRule="auto"/>
        <w:ind w:left="284" w:right="-2" w:firstLine="567"/>
        <w:jc w:val="center"/>
        <w:rPr>
          <w:sz w:val="28"/>
          <w:szCs w:val="28"/>
          <w:highlight w:val="yellow"/>
        </w:rPr>
      </w:pPr>
    </w:p>
    <w:p w:rsidR="00802412" w:rsidRPr="000A7C08" w:rsidRDefault="00802412" w:rsidP="000C392E">
      <w:pPr>
        <w:spacing w:line="276" w:lineRule="auto"/>
        <w:ind w:left="284" w:right="-2" w:firstLine="567"/>
        <w:jc w:val="center"/>
        <w:rPr>
          <w:sz w:val="4"/>
          <w:szCs w:val="4"/>
          <w:highlight w:val="yellow"/>
        </w:rPr>
      </w:pPr>
    </w:p>
    <w:p w:rsidR="00C446ED" w:rsidRPr="006E72D6" w:rsidRDefault="006E72D6" w:rsidP="00122BAA">
      <w:pPr>
        <w:spacing w:line="276" w:lineRule="auto"/>
        <w:ind w:left="426" w:right="-2" w:firstLine="708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В соответствии с распоряжением Отрадненского управления министерства образования и науки Самарской области </w:t>
      </w:r>
      <w:r w:rsidR="00E715B2" w:rsidRPr="00E715B2">
        <w:rPr>
          <w:sz w:val="28"/>
          <w:szCs w:val="28"/>
        </w:rPr>
        <w:t xml:space="preserve">от 30.08.2021 года </w:t>
      </w:r>
      <w:r w:rsidR="00C446ED" w:rsidRPr="000A7C08">
        <w:rPr>
          <w:sz w:val="28"/>
          <w:szCs w:val="28"/>
        </w:rPr>
        <w:t xml:space="preserve">№ </w:t>
      </w:r>
      <w:r>
        <w:rPr>
          <w:sz w:val="28"/>
          <w:szCs w:val="28"/>
        </w:rPr>
        <w:t>272</w:t>
      </w:r>
      <w:r w:rsidR="00BA2526" w:rsidRPr="000A7C08">
        <w:rPr>
          <w:sz w:val="28"/>
          <w:szCs w:val="28"/>
        </w:rPr>
        <w:t xml:space="preserve">-од </w:t>
      </w:r>
      <w:r w:rsidR="00C446ED" w:rsidRPr="000A7C08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C446ED" w:rsidRPr="000A7C08">
        <w:rPr>
          <w:sz w:val="28"/>
          <w:szCs w:val="28"/>
        </w:rPr>
        <w:t xml:space="preserve"> проведении </w:t>
      </w:r>
      <w:r w:rsidR="0048156B" w:rsidRPr="000A7C08">
        <w:rPr>
          <w:sz w:val="28"/>
          <w:szCs w:val="28"/>
        </w:rPr>
        <w:t xml:space="preserve">окружного </w:t>
      </w:r>
      <w:r w:rsidRPr="006E72D6">
        <w:rPr>
          <w:rFonts w:eastAsia="Times New Roman"/>
          <w:sz w:val="28"/>
          <w:szCs w:val="28"/>
        </w:rPr>
        <w:t>смотра-конкурса экспозиций школьных музеев</w:t>
      </w:r>
      <w:r>
        <w:rPr>
          <w:sz w:val="28"/>
          <w:szCs w:val="28"/>
        </w:rPr>
        <w:t xml:space="preserve"> </w:t>
      </w:r>
      <w:r w:rsidRPr="006E72D6">
        <w:rPr>
          <w:sz w:val="28"/>
          <w:szCs w:val="28"/>
        </w:rPr>
        <w:t>«Пионерия в истории моего города, села»</w:t>
      </w:r>
      <w:r>
        <w:rPr>
          <w:sz w:val="28"/>
          <w:szCs w:val="28"/>
        </w:rPr>
        <w:t xml:space="preserve"> </w:t>
      </w:r>
      <w:r w:rsidR="000A7C0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Смотр-к</w:t>
      </w:r>
      <w:r w:rsidR="000A7C08">
        <w:rPr>
          <w:sz w:val="28"/>
          <w:szCs w:val="28"/>
        </w:rPr>
        <w:t xml:space="preserve">онкурс) </w:t>
      </w:r>
      <w:r w:rsidR="000A7C08" w:rsidRPr="006E72D6">
        <w:rPr>
          <w:sz w:val="28"/>
          <w:szCs w:val="28"/>
        </w:rPr>
        <w:t xml:space="preserve">с </w:t>
      </w:r>
      <w:r w:rsidRPr="006E72D6">
        <w:rPr>
          <w:sz w:val="28"/>
          <w:szCs w:val="28"/>
        </w:rPr>
        <w:t>01 октября 2021 года</w:t>
      </w:r>
      <w:r w:rsidR="000A7C08" w:rsidRPr="006E72D6">
        <w:rPr>
          <w:sz w:val="28"/>
          <w:szCs w:val="28"/>
        </w:rPr>
        <w:t xml:space="preserve"> по </w:t>
      </w:r>
      <w:r w:rsidRPr="006E72D6">
        <w:rPr>
          <w:sz w:val="28"/>
          <w:szCs w:val="28"/>
        </w:rPr>
        <w:t>20</w:t>
      </w:r>
      <w:r w:rsidR="000A7C08" w:rsidRPr="006E72D6">
        <w:rPr>
          <w:sz w:val="28"/>
          <w:szCs w:val="28"/>
        </w:rPr>
        <w:t xml:space="preserve"> апреля </w:t>
      </w:r>
      <w:r w:rsidR="00C446ED" w:rsidRPr="006E72D6">
        <w:rPr>
          <w:sz w:val="28"/>
          <w:szCs w:val="28"/>
        </w:rPr>
        <w:t>20</w:t>
      </w:r>
      <w:r w:rsidR="00EF6294" w:rsidRPr="006E72D6">
        <w:rPr>
          <w:sz w:val="28"/>
          <w:szCs w:val="28"/>
        </w:rPr>
        <w:t>2</w:t>
      </w:r>
      <w:r w:rsidRPr="006E72D6">
        <w:rPr>
          <w:sz w:val="28"/>
          <w:szCs w:val="28"/>
        </w:rPr>
        <w:t>2</w:t>
      </w:r>
      <w:r w:rsidR="00C446ED" w:rsidRPr="006E72D6">
        <w:rPr>
          <w:sz w:val="28"/>
          <w:szCs w:val="28"/>
        </w:rPr>
        <w:t xml:space="preserve"> года </w:t>
      </w:r>
      <w:r w:rsidR="0048156B" w:rsidRPr="006E72D6">
        <w:rPr>
          <w:sz w:val="28"/>
          <w:szCs w:val="28"/>
        </w:rPr>
        <w:t>был проведен</w:t>
      </w:r>
      <w:r w:rsidR="00C446ED" w:rsidRPr="006E72D6">
        <w:rPr>
          <w:sz w:val="28"/>
          <w:szCs w:val="28"/>
        </w:rPr>
        <w:t xml:space="preserve"> </w:t>
      </w:r>
      <w:r w:rsidR="0048156B" w:rsidRPr="006E72D6">
        <w:rPr>
          <w:sz w:val="28"/>
          <w:szCs w:val="28"/>
        </w:rPr>
        <w:t>окружной</w:t>
      </w:r>
      <w:r w:rsidRPr="006E72D6">
        <w:rPr>
          <w:rFonts w:eastAsia="Times New Roman"/>
          <w:sz w:val="28"/>
          <w:szCs w:val="28"/>
        </w:rPr>
        <w:t xml:space="preserve"> смотр-конкурс экспозиций школьных музеев</w:t>
      </w:r>
      <w:r>
        <w:rPr>
          <w:rFonts w:eastAsia="Times New Roman"/>
          <w:sz w:val="28"/>
          <w:szCs w:val="28"/>
        </w:rPr>
        <w:t xml:space="preserve"> </w:t>
      </w:r>
      <w:r w:rsidRPr="006E72D6">
        <w:rPr>
          <w:sz w:val="28"/>
          <w:szCs w:val="28"/>
        </w:rPr>
        <w:t>«Пионерия в истории моего города, села»</w:t>
      </w:r>
      <w:r w:rsidR="00C446ED" w:rsidRPr="006E72D6">
        <w:rPr>
          <w:sz w:val="28"/>
          <w:szCs w:val="28"/>
        </w:rPr>
        <w:t>.</w:t>
      </w:r>
      <w:proofErr w:type="gramEnd"/>
    </w:p>
    <w:p w:rsidR="00802412" w:rsidRPr="006E72D6" w:rsidRDefault="00802412" w:rsidP="00122BAA">
      <w:pPr>
        <w:spacing w:line="276" w:lineRule="auto"/>
        <w:ind w:left="426" w:right="-2" w:firstLine="708"/>
        <w:jc w:val="both"/>
        <w:rPr>
          <w:sz w:val="28"/>
          <w:szCs w:val="28"/>
        </w:rPr>
      </w:pPr>
      <w:r w:rsidRPr="006E72D6">
        <w:rPr>
          <w:sz w:val="28"/>
          <w:szCs w:val="28"/>
        </w:rPr>
        <w:t>По итогам</w:t>
      </w:r>
      <w:r w:rsidR="0048156B" w:rsidRPr="006E72D6">
        <w:rPr>
          <w:sz w:val="28"/>
          <w:szCs w:val="28"/>
        </w:rPr>
        <w:t xml:space="preserve"> Конкурса</w:t>
      </w:r>
      <w:r w:rsidRPr="006E72D6">
        <w:rPr>
          <w:sz w:val="28"/>
          <w:szCs w:val="28"/>
        </w:rPr>
        <w:t>:</w:t>
      </w:r>
    </w:p>
    <w:p w:rsidR="002F36F9" w:rsidRDefault="0048156B" w:rsidP="00122BAA">
      <w:pPr>
        <w:spacing w:line="276" w:lineRule="auto"/>
        <w:ind w:left="426" w:right="-2" w:firstLine="708"/>
        <w:jc w:val="both"/>
        <w:rPr>
          <w:sz w:val="28"/>
          <w:szCs w:val="28"/>
        </w:rPr>
      </w:pPr>
      <w:r w:rsidRPr="002F36F9">
        <w:rPr>
          <w:sz w:val="28"/>
          <w:szCs w:val="28"/>
        </w:rPr>
        <w:t>1</w:t>
      </w:r>
      <w:r w:rsidR="00802412" w:rsidRPr="002F36F9">
        <w:rPr>
          <w:sz w:val="28"/>
          <w:szCs w:val="28"/>
        </w:rPr>
        <w:t xml:space="preserve">. </w:t>
      </w:r>
      <w:r w:rsidR="002F36F9" w:rsidRPr="00CF1558">
        <w:rPr>
          <w:sz w:val="28"/>
          <w:szCs w:val="28"/>
        </w:rPr>
        <w:t xml:space="preserve">Принять информацию об итогах </w:t>
      </w:r>
      <w:r w:rsidR="001C12DF" w:rsidRPr="006E72D6">
        <w:rPr>
          <w:rFonts w:eastAsia="Times New Roman"/>
          <w:sz w:val="28"/>
          <w:szCs w:val="28"/>
        </w:rPr>
        <w:t>смотра-конкурса экспозиций школьных музеев</w:t>
      </w:r>
      <w:r w:rsidR="001C12DF">
        <w:rPr>
          <w:sz w:val="28"/>
          <w:szCs w:val="28"/>
        </w:rPr>
        <w:t xml:space="preserve"> </w:t>
      </w:r>
      <w:r w:rsidR="001C12DF" w:rsidRPr="006E72D6">
        <w:rPr>
          <w:sz w:val="28"/>
          <w:szCs w:val="28"/>
        </w:rPr>
        <w:t>«Пионерия в истории моего города, села»</w:t>
      </w:r>
      <w:r w:rsidR="001C12DF">
        <w:rPr>
          <w:sz w:val="28"/>
          <w:szCs w:val="28"/>
        </w:rPr>
        <w:t xml:space="preserve"> </w:t>
      </w:r>
      <w:r w:rsidR="002F36F9" w:rsidRPr="00CF1558">
        <w:rPr>
          <w:sz w:val="28"/>
          <w:szCs w:val="28"/>
        </w:rPr>
        <w:t>к сведению (Приложение №1)</w:t>
      </w:r>
    </w:p>
    <w:p w:rsidR="00802412" w:rsidRPr="006E72D6" w:rsidRDefault="002F36F9" w:rsidP="00122BAA">
      <w:pPr>
        <w:spacing w:line="276" w:lineRule="auto"/>
        <w:ind w:left="426" w:right="-2"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r w:rsidR="008C1BB2" w:rsidRPr="002F36F9">
        <w:rPr>
          <w:sz w:val="28"/>
          <w:szCs w:val="28"/>
        </w:rPr>
        <w:t>У</w:t>
      </w:r>
      <w:r w:rsidR="00802412" w:rsidRPr="002F36F9">
        <w:rPr>
          <w:sz w:val="28"/>
          <w:szCs w:val="28"/>
        </w:rPr>
        <w:t>твердить прилагаемые списки</w:t>
      </w:r>
      <w:r w:rsidR="00C446ED" w:rsidRPr="002F36F9">
        <w:rPr>
          <w:sz w:val="28"/>
          <w:szCs w:val="28"/>
        </w:rPr>
        <w:t xml:space="preserve"> </w:t>
      </w:r>
      <w:r w:rsidR="00802412" w:rsidRPr="002F36F9">
        <w:rPr>
          <w:sz w:val="28"/>
          <w:szCs w:val="28"/>
        </w:rPr>
        <w:t xml:space="preserve">победителей и призеров </w:t>
      </w:r>
      <w:r w:rsidRPr="002F36F9">
        <w:rPr>
          <w:sz w:val="28"/>
          <w:szCs w:val="28"/>
        </w:rPr>
        <w:t>Смотра-к</w:t>
      </w:r>
      <w:r w:rsidR="0048156B" w:rsidRPr="002F36F9">
        <w:rPr>
          <w:sz w:val="28"/>
          <w:szCs w:val="28"/>
        </w:rPr>
        <w:t>онкурса</w:t>
      </w:r>
      <w:r w:rsidR="00802412" w:rsidRPr="002F36F9">
        <w:rPr>
          <w:sz w:val="28"/>
          <w:szCs w:val="28"/>
        </w:rPr>
        <w:t>. (Приложение №</w:t>
      </w:r>
      <w:r>
        <w:rPr>
          <w:sz w:val="28"/>
          <w:szCs w:val="28"/>
        </w:rPr>
        <w:t>2</w:t>
      </w:r>
      <w:r w:rsidR="00802412" w:rsidRPr="002F36F9">
        <w:rPr>
          <w:sz w:val="28"/>
          <w:szCs w:val="28"/>
        </w:rPr>
        <w:t>).</w:t>
      </w:r>
    </w:p>
    <w:p w:rsidR="00EE0720" w:rsidRDefault="002A50E9" w:rsidP="00122BAA">
      <w:pPr>
        <w:spacing w:line="276" w:lineRule="auto"/>
        <w:ind w:left="426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412" w:rsidRPr="00EE0720">
        <w:rPr>
          <w:sz w:val="28"/>
          <w:szCs w:val="28"/>
        </w:rPr>
        <w:t>.</w:t>
      </w:r>
      <w:r w:rsidR="00802412" w:rsidRPr="008840A8">
        <w:rPr>
          <w:sz w:val="28"/>
          <w:szCs w:val="28"/>
        </w:rPr>
        <w:t xml:space="preserve"> </w:t>
      </w:r>
      <w:proofErr w:type="gramStart"/>
      <w:r w:rsidR="00EE0720" w:rsidRPr="003D2FD7">
        <w:rPr>
          <w:sz w:val="28"/>
          <w:szCs w:val="28"/>
        </w:rPr>
        <w:t>Контроль за</w:t>
      </w:r>
      <w:proofErr w:type="gramEnd"/>
      <w:r w:rsidR="00EE0720" w:rsidRPr="003D2FD7">
        <w:rPr>
          <w:sz w:val="28"/>
          <w:szCs w:val="28"/>
        </w:rPr>
        <w:t xml:space="preserve"> исполнением данного распоряжения</w:t>
      </w:r>
      <w:r w:rsidR="00EE0720" w:rsidRPr="002A2ECB">
        <w:rPr>
          <w:sz w:val="28"/>
          <w:szCs w:val="28"/>
        </w:rPr>
        <w:t xml:space="preserve"> </w:t>
      </w:r>
      <w:r w:rsidR="00EE0720">
        <w:rPr>
          <w:sz w:val="28"/>
          <w:szCs w:val="28"/>
        </w:rPr>
        <w:t xml:space="preserve">возложить на </w:t>
      </w:r>
      <w:r w:rsidR="001C12DF">
        <w:rPr>
          <w:sz w:val="28"/>
          <w:szCs w:val="28"/>
        </w:rPr>
        <w:t>начальника</w:t>
      </w:r>
      <w:r w:rsidR="00EE0720" w:rsidRPr="003D4FCB">
        <w:rPr>
          <w:sz w:val="28"/>
          <w:szCs w:val="28"/>
        </w:rPr>
        <w:t xml:space="preserve"> отдела развития </w:t>
      </w:r>
      <w:r w:rsidR="00EE0720">
        <w:rPr>
          <w:sz w:val="28"/>
          <w:szCs w:val="28"/>
        </w:rPr>
        <w:t>образования</w:t>
      </w:r>
      <w:r w:rsidR="000C392E">
        <w:rPr>
          <w:sz w:val="28"/>
          <w:szCs w:val="28"/>
        </w:rPr>
        <w:t xml:space="preserve"> </w:t>
      </w:r>
      <w:r w:rsidR="001C12DF">
        <w:rPr>
          <w:sz w:val="28"/>
          <w:szCs w:val="28"/>
        </w:rPr>
        <w:t>(Иванову).</w:t>
      </w:r>
    </w:p>
    <w:p w:rsidR="00AF3937" w:rsidRDefault="00AF3937" w:rsidP="00122BAA">
      <w:pPr>
        <w:spacing w:line="276" w:lineRule="auto"/>
        <w:ind w:left="426" w:right="-2"/>
        <w:jc w:val="both"/>
        <w:rPr>
          <w:sz w:val="28"/>
          <w:szCs w:val="28"/>
        </w:rPr>
      </w:pPr>
    </w:p>
    <w:p w:rsidR="000A7C08" w:rsidRDefault="000A7C08" w:rsidP="00122BAA">
      <w:pPr>
        <w:spacing w:line="276" w:lineRule="auto"/>
        <w:ind w:left="426" w:right="-2"/>
        <w:jc w:val="both"/>
        <w:rPr>
          <w:sz w:val="28"/>
          <w:szCs w:val="28"/>
        </w:rPr>
      </w:pPr>
    </w:p>
    <w:p w:rsidR="002A50E9" w:rsidRDefault="002A50E9" w:rsidP="00122BAA">
      <w:pPr>
        <w:spacing w:line="276" w:lineRule="auto"/>
        <w:ind w:left="426" w:right="-2"/>
        <w:jc w:val="both"/>
        <w:rPr>
          <w:sz w:val="28"/>
          <w:szCs w:val="28"/>
        </w:rPr>
      </w:pPr>
    </w:p>
    <w:p w:rsidR="00EE0720" w:rsidRPr="00F3425A" w:rsidRDefault="001C12DF" w:rsidP="00122BAA">
      <w:pPr>
        <w:spacing w:line="276" w:lineRule="auto"/>
        <w:ind w:left="426" w:right="-2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EE0720" w:rsidRPr="00F3425A" w:rsidRDefault="00EE0720" w:rsidP="00122BAA">
      <w:pPr>
        <w:spacing w:line="276" w:lineRule="auto"/>
        <w:ind w:left="426" w:right="-2"/>
        <w:rPr>
          <w:sz w:val="28"/>
          <w:szCs w:val="28"/>
        </w:rPr>
      </w:pPr>
      <w:r w:rsidRPr="00F3425A">
        <w:rPr>
          <w:sz w:val="28"/>
          <w:szCs w:val="28"/>
        </w:rPr>
        <w:t>Отрадненского управления</w:t>
      </w:r>
    </w:p>
    <w:p w:rsidR="00EE0720" w:rsidRPr="00F3425A" w:rsidRDefault="00EE0720" w:rsidP="00122BAA">
      <w:pPr>
        <w:spacing w:line="276" w:lineRule="auto"/>
        <w:ind w:left="426" w:right="-2"/>
        <w:rPr>
          <w:sz w:val="28"/>
          <w:szCs w:val="28"/>
        </w:rPr>
      </w:pPr>
      <w:r w:rsidRPr="00F3425A">
        <w:rPr>
          <w:sz w:val="28"/>
          <w:szCs w:val="28"/>
        </w:rPr>
        <w:t>министерства образования и науки</w:t>
      </w:r>
    </w:p>
    <w:p w:rsidR="00EE0720" w:rsidRDefault="00EE0720" w:rsidP="00122BAA">
      <w:pPr>
        <w:spacing w:line="276" w:lineRule="auto"/>
        <w:ind w:left="426"/>
        <w:rPr>
          <w:sz w:val="28"/>
          <w:szCs w:val="28"/>
        </w:rPr>
      </w:pPr>
      <w:r w:rsidRPr="00F3425A">
        <w:rPr>
          <w:sz w:val="28"/>
          <w:szCs w:val="28"/>
        </w:rPr>
        <w:t>Самарской области</w:t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C39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="001C12DF">
        <w:rPr>
          <w:sz w:val="28"/>
          <w:szCs w:val="28"/>
        </w:rPr>
        <w:t>Е.В.Сизова</w:t>
      </w:r>
    </w:p>
    <w:p w:rsidR="00122BAA" w:rsidRDefault="00122BAA" w:rsidP="00122BAA">
      <w:pPr>
        <w:spacing w:line="276" w:lineRule="auto"/>
        <w:ind w:left="426"/>
        <w:rPr>
          <w:sz w:val="28"/>
          <w:szCs w:val="28"/>
        </w:rPr>
      </w:pPr>
    </w:p>
    <w:p w:rsidR="001C12DF" w:rsidRDefault="001C12DF" w:rsidP="00122BAA">
      <w:pPr>
        <w:spacing w:line="276" w:lineRule="auto"/>
        <w:ind w:left="426"/>
        <w:rPr>
          <w:sz w:val="28"/>
          <w:szCs w:val="28"/>
        </w:rPr>
      </w:pPr>
    </w:p>
    <w:p w:rsidR="001C12DF" w:rsidRDefault="001C12DF" w:rsidP="00122BAA">
      <w:pPr>
        <w:spacing w:line="276" w:lineRule="auto"/>
        <w:ind w:left="426"/>
        <w:rPr>
          <w:sz w:val="28"/>
          <w:szCs w:val="28"/>
        </w:rPr>
      </w:pPr>
    </w:p>
    <w:p w:rsidR="001C12DF" w:rsidRDefault="001C12DF" w:rsidP="00122BAA">
      <w:pPr>
        <w:spacing w:line="276" w:lineRule="auto"/>
        <w:ind w:left="426"/>
        <w:rPr>
          <w:sz w:val="28"/>
          <w:szCs w:val="28"/>
        </w:rPr>
      </w:pPr>
    </w:p>
    <w:p w:rsidR="000C392E" w:rsidRPr="000C392E" w:rsidRDefault="000C392E" w:rsidP="00122BAA">
      <w:pPr>
        <w:spacing w:line="276" w:lineRule="auto"/>
        <w:ind w:left="426"/>
      </w:pPr>
      <w:r>
        <w:t>Пичкуров 23694</w:t>
      </w:r>
    </w:p>
    <w:p w:rsidR="001C12DF" w:rsidRPr="00CF1558" w:rsidRDefault="001C12DF" w:rsidP="001C12DF">
      <w:pPr>
        <w:ind w:right="180" w:firstLine="360"/>
        <w:jc w:val="right"/>
        <w:rPr>
          <w:sz w:val="28"/>
          <w:szCs w:val="28"/>
        </w:rPr>
      </w:pPr>
      <w:r w:rsidRPr="00CF1558">
        <w:rPr>
          <w:sz w:val="28"/>
          <w:szCs w:val="28"/>
        </w:rPr>
        <w:lastRenderedPageBreak/>
        <w:t>Приложение №1</w:t>
      </w:r>
    </w:p>
    <w:p w:rsidR="001C12DF" w:rsidRPr="00CF1558" w:rsidRDefault="001C12DF" w:rsidP="001C12DF">
      <w:pPr>
        <w:ind w:right="180" w:firstLine="360"/>
        <w:jc w:val="right"/>
        <w:rPr>
          <w:sz w:val="28"/>
          <w:szCs w:val="28"/>
        </w:rPr>
      </w:pPr>
      <w:r w:rsidRPr="00CF1558">
        <w:rPr>
          <w:sz w:val="28"/>
          <w:szCs w:val="28"/>
        </w:rPr>
        <w:t>к распоряжению</w:t>
      </w:r>
    </w:p>
    <w:p w:rsidR="001C12DF" w:rsidRPr="00CF1558" w:rsidRDefault="001C12DF" w:rsidP="001C12DF">
      <w:pPr>
        <w:ind w:right="180" w:firstLine="360"/>
        <w:jc w:val="right"/>
        <w:rPr>
          <w:sz w:val="28"/>
          <w:szCs w:val="28"/>
        </w:rPr>
      </w:pPr>
      <w:r w:rsidRPr="00CF1558">
        <w:rPr>
          <w:sz w:val="28"/>
          <w:szCs w:val="28"/>
        </w:rPr>
        <w:t>Отрадненского управления</w:t>
      </w:r>
    </w:p>
    <w:p w:rsidR="001C12DF" w:rsidRPr="00CF1558" w:rsidRDefault="001C12DF" w:rsidP="001C12DF">
      <w:pPr>
        <w:ind w:right="180" w:firstLine="360"/>
        <w:jc w:val="right"/>
        <w:rPr>
          <w:sz w:val="28"/>
          <w:szCs w:val="28"/>
        </w:rPr>
      </w:pPr>
      <w:r w:rsidRPr="00CF1558">
        <w:rPr>
          <w:sz w:val="28"/>
          <w:szCs w:val="28"/>
        </w:rPr>
        <w:t>министерства образования и науки</w:t>
      </w:r>
    </w:p>
    <w:p w:rsidR="001C12DF" w:rsidRPr="00CF1558" w:rsidRDefault="001C12DF" w:rsidP="001C12DF">
      <w:pPr>
        <w:ind w:right="180" w:firstLine="360"/>
        <w:jc w:val="right"/>
        <w:rPr>
          <w:sz w:val="28"/>
          <w:szCs w:val="28"/>
        </w:rPr>
      </w:pPr>
      <w:r w:rsidRPr="00CF1558">
        <w:rPr>
          <w:sz w:val="28"/>
          <w:szCs w:val="28"/>
        </w:rPr>
        <w:t>Самарской области</w:t>
      </w:r>
    </w:p>
    <w:p w:rsidR="001C12DF" w:rsidRPr="00E715B2" w:rsidRDefault="00E715B2" w:rsidP="001C12DF">
      <w:pPr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="001C12DF" w:rsidRPr="00CF1558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</w:p>
    <w:p w:rsidR="001C12DF" w:rsidRPr="00E715B2" w:rsidRDefault="001C12DF" w:rsidP="001C12DF">
      <w:pPr>
        <w:ind w:right="180"/>
        <w:jc w:val="right"/>
        <w:rPr>
          <w:sz w:val="28"/>
          <w:szCs w:val="28"/>
        </w:rPr>
      </w:pPr>
    </w:p>
    <w:p w:rsidR="001C12DF" w:rsidRPr="001C12DF" w:rsidRDefault="001C12DF" w:rsidP="001C12DF">
      <w:pPr>
        <w:jc w:val="center"/>
        <w:rPr>
          <w:b/>
          <w:sz w:val="28"/>
          <w:szCs w:val="28"/>
        </w:rPr>
      </w:pPr>
      <w:r w:rsidRPr="001C12DF">
        <w:rPr>
          <w:b/>
          <w:sz w:val="28"/>
          <w:szCs w:val="28"/>
        </w:rPr>
        <w:t>Информационная справка</w:t>
      </w:r>
    </w:p>
    <w:p w:rsidR="001C12DF" w:rsidRPr="001C12DF" w:rsidRDefault="001C12DF" w:rsidP="001C12DF">
      <w:pPr>
        <w:jc w:val="center"/>
        <w:rPr>
          <w:b/>
          <w:sz w:val="28"/>
          <w:szCs w:val="28"/>
        </w:rPr>
      </w:pPr>
      <w:r w:rsidRPr="001C12DF">
        <w:rPr>
          <w:b/>
          <w:sz w:val="28"/>
          <w:szCs w:val="28"/>
        </w:rPr>
        <w:t xml:space="preserve">о проведении окружного </w:t>
      </w:r>
      <w:r w:rsidRPr="001C12DF">
        <w:rPr>
          <w:rFonts w:eastAsia="Times New Roman"/>
          <w:b/>
          <w:sz w:val="28"/>
          <w:szCs w:val="28"/>
        </w:rPr>
        <w:t>смотра-конкурса экспозиций школьных музеев</w:t>
      </w:r>
      <w:r w:rsidRPr="001C12DF">
        <w:rPr>
          <w:b/>
          <w:sz w:val="28"/>
          <w:szCs w:val="28"/>
        </w:rPr>
        <w:t xml:space="preserve"> «Пионерия в истории моего города, села»</w:t>
      </w:r>
    </w:p>
    <w:p w:rsidR="001C12DF" w:rsidRPr="001C12DF" w:rsidRDefault="001C12DF" w:rsidP="001C12DF">
      <w:pPr>
        <w:jc w:val="center"/>
        <w:rPr>
          <w:sz w:val="28"/>
          <w:szCs w:val="28"/>
          <w:highlight w:val="yellow"/>
        </w:rPr>
      </w:pP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Осенью 2021 года Отрадненское управление министерства образования  и науки</w:t>
      </w:r>
      <w:r w:rsidR="0099554B" w:rsidRPr="00E20C3A">
        <w:rPr>
          <w:sz w:val="28"/>
          <w:szCs w:val="28"/>
        </w:rPr>
        <w:t xml:space="preserve"> Самарской области</w:t>
      </w:r>
      <w:r w:rsidRPr="00E20C3A">
        <w:rPr>
          <w:sz w:val="28"/>
          <w:szCs w:val="28"/>
        </w:rPr>
        <w:t xml:space="preserve"> объявило окружной смотр-конкурс экспозиций школьных музеев, посвященный 100-летию Всесоюзной пионерской организации имени В.И.</w:t>
      </w:r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Ленина «Пионерия в истории моего села». Основной целью смотра является формирование у подрастающего поколения высокой ответственности за судьбу Отечества, уважения к боевым и трудовым подвигам народов в России, использование жизненного опыта ветеранов, их нравственного и духовного потенциала для укрепления и разв</w:t>
      </w:r>
      <w:r w:rsidR="00E20C3A">
        <w:rPr>
          <w:sz w:val="28"/>
          <w:szCs w:val="28"/>
        </w:rPr>
        <w:t>ития преемственности поколений.</w:t>
      </w:r>
    </w:p>
    <w:p w:rsidR="001C12DF" w:rsidRPr="00E20C3A" w:rsidRDefault="0099554B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 xml:space="preserve">С 22 марта 2022 года проходила </w:t>
      </w:r>
      <w:r w:rsidR="001C12DF" w:rsidRPr="00E20C3A">
        <w:rPr>
          <w:sz w:val="28"/>
          <w:szCs w:val="28"/>
        </w:rPr>
        <w:t>проверка экспозици</w:t>
      </w:r>
      <w:r w:rsidRPr="00E20C3A">
        <w:rPr>
          <w:sz w:val="28"/>
          <w:szCs w:val="28"/>
        </w:rPr>
        <w:t>й</w:t>
      </w:r>
      <w:r w:rsidR="003732FC">
        <w:rPr>
          <w:sz w:val="28"/>
          <w:szCs w:val="28"/>
        </w:rPr>
        <w:t xml:space="preserve"> школьных музеев. Члены </w:t>
      </w:r>
      <w:r w:rsidR="001C12DF" w:rsidRPr="00E20C3A">
        <w:rPr>
          <w:sz w:val="28"/>
          <w:szCs w:val="28"/>
        </w:rPr>
        <w:t>экспертного совета по организации и проведению смотра-конкурса обращали основное внимание на краеведческий материал по истории пионерии школы, воспоминания всех, кто работал с пионерами и был пионером, наличие фотографий, предметов пионерской символики и атрибутики, умение вести поисково-ис</w:t>
      </w:r>
      <w:r w:rsidRPr="00E20C3A">
        <w:rPr>
          <w:sz w:val="28"/>
          <w:szCs w:val="28"/>
        </w:rPr>
        <w:t xml:space="preserve">следовательскую деятельность в </w:t>
      </w:r>
      <w:r w:rsidR="001C12DF" w:rsidRPr="00E20C3A">
        <w:rPr>
          <w:sz w:val="28"/>
          <w:szCs w:val="28"/>
        </w:rPr>
        <w:t>школьных музеях, проведение мероприятий к юбилею пионерии и т.д.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 xml:space="preserve">В окружном смотре-конкурсе экспозиций школьных музеев «Пионерия в истории моего города, села» </w:t>
      </w:r>
      <w:r w:rsidR="0099554B" w:rsidRPr="00E20C3A">
        <w:rPr>
          <w:sz w:val="28"/>
          <w:szCs w:val="28"/>
        </w:rPr>
        <w:t>приняло участие 21 организация.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  <w:u w:val="single"/>
        </w:rPr>
      </w:pPr>
      <w:r w:rsidRPr="00E20C3A">
        <w:rPr>
          <w:sz w:val="28"/>
          <w:szCs w:val="28"/>
          <w:u w:val="single"/>
        </w:rPr>
        <w:t>По м.р.</w:t>
      </w:r>
      <w:r w:rsidR="0099554B" w:rsidRPr="00E20C3A">
        <w:rPr>
          <w:sz w:val="28"/>
          <w:szCs w:val="28"/>
          <w:u w:val="single"/>
        </w:rPr>
        <w:t xml:space="preserve"> </w:t>
      </w:r>
      <w:proofErr w:type="gramStart"/>
      <w:r w:rsidRPr="00E20C3A">
        <w:rPr>
          <w:sz w:val="28"/>
          <w:szCs w:val="28"/>
          <w:u w:val="single"/>
        </w:rPr>
        <w:t>Кинель-Черкасский</w:t>
      </w:r>
      <w:proofErr w:type="gramEnd"/>
      <w:r w:rsidRPr="00E20C3A">
        <w:rPr>
          <w:sz w:val="28"/>
          <w:szCs w:val="28"/>
          <w:u w:val="single"/>
        </w:rPr>
        <w:t xml:space="preserve"> в окружном смотре-конкурсе экспозиций приняло участие 14 музеев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Несколько лет пионеры и комсомольцы Александровской школы кропотливо собирали экспонаты своего краеведческого музея, фотографии и альбомы, картины и предметы домашнего обихода. Они вели поиск материалов и предметов быта о жизни советского писателя А.Толстого, об участниках Великой Отечественной войны, истории села и 9 мая 1989 года состоялось открытие краеведческого музея в школе. Замечательно, что в этом музее все сохранилось, и он работает. Г.Ф.</w:t>
      </w:r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 xml:space="preserve">Якамсева, руководитель историко-краеведческого музея «Истоки» этой школы, сумела и на этот раз оформить замечательную и интересную пионерскую экспозицию в музее. Входишь в комнату и погружаешься в пионерскую эпоху. Здесь собраны воспоминания старших пионервожатых, пионерки </w:t>
      </w:r>
      <w:proofErr w:type="spellStart"/>
      <w:r w:rsidRPr="00E20C3A">
        <w:rPr>
          <w:sz w:val="28"/>
          <w:szCs w:val="28"/>
        </w:rPr>
        <w:t>Ефросининой</w:t>
      </w:r>
      <w:proofErr w:type="spellEnd"/>
      <w:r w:rsidRPr="00E20C3A">
        <w:rPr>
          <w:sz w:val="28"/>
          <w:szCs w:val="28"/>
        </w:rPr>
        <w:t xml:space="preserve"> Валентины, которая побывала во Всесоюз</w:t>
      </w:r>
      <w:r w:rsidR="0099554B" w:rsidRPr="00E20C3A">
        <w:rPr>
          <w:sz w:val="28"/>
          <w:szCs w:val="28"/>
        </w:rPr>
        <w:t xml:space="preserve">ном пионерском лагере «Артек», </w:t>
      </w:r>
      <w:r w:rsidRPr="00E20C3A">
        <w:rPr>
          <w:sz w:val="28"/>
          <w:szCs w:val="28"/>
        </w:rPr>
        <w:t xml:space="preserve">пионерская символика </w:t>
      </w:r>
      <w:r w:rsidR="0099554B" w:rsidRPr="00E20C3A">
        <w:rPr>
          <w:sz w:val="28"/>
          <w:szCs w:val="28"/>
        </w:rPr>
        <w:t xml:space="preserve">и атрибутика. </w:t>
      </w:r>
      <w:r w:rsidRPr="00E20C3A">
        <w:rPr>
          <w:sz w:val="28"/>
          <w:szCs w:val="28"/>
        </w:rPr>
        <w:t>Ребята могут изучить дневник пионерских дел с фотографиями пионерского отряда Ю.</w:t>
      </w:r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 xml:space="preserve">Гагарина 1968 года, из опыта работы ученической производственной бригады и работы пионеров на опытном участке. А как интересно побывать на уроке советских пионеров! Для этого собраны все соответствующие экспонаты: парты и доска, карты и пионерская литература, школьная форма и альбомы с фотографиями пионерских дел и трудовых </w:t>
      </w:r>
      <w:r w:rsidRPr="00E20C3A">
        <w:rPr>
          <w:sz w:val="28"/>
          <w:szCs w:val="28"/>
        </w:rPr>
        <w:lastRenderedPageBreak/>
        <w:t>операций, услышать рассказы о подви</w:t>
      </w:r>
      <w:r w:rsidR="0099554B" w:rsidRPr="00E20C3A">
        <w:rPr>
          <w:sz w:val="28"/>
          <w:szCs w:val="28"/>
        </w:rPr>
        <w:t xml:space="preserve">гах пионеров-героев и историю </w:t>
      </w:r>
      <w:r w:rsidRPr="00E20C3A">
        <w:rPr>
          <w:sz w:val="28"/>
          <w:szCs w:val="28"/>
        </w:rPr>
        <w:t xml:space="preserve">организации. Ребята могут посмотреть план мероприятий к юбилею пионерии, некоторые из них уже проведены. 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С 1967 года следопыты Кротовской ж.д. школы №47 под руководством директора школы Д.В.Трухова вели поиск о бывших воинов 37-го гвардейского Свирского Краснознаменного воздушно-десантного корпуса. Силами пионеров и комсомольцев, педагогов школы был собран богатый материал о про</w:t>
      </w:r>
      <w:r w:rsidR="003732FC">
        <w:rPr>
          <w:sz w:val="28"/>
          <w:szCs w:val="28"/>
        </w:rPr>
        <w:t>славленном воинском соединении.</w:t>
      </w:r>
    </w:p>
    <w:p w:rsidR="001C12DF" w:rsidRPr="00E20C3A" w:rsidRDefault="0099554B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9</w:t>
      </w:r>
      <w:r w:rsidR="001C12DF" w:rsidRPr="00E20C3A">
        <w:rPr>
          <w:sz w:val="28"/>
          <w:szCs w:val="28"/>
        </w:rPr>
        <w:t xml:space="preserve"> мая 1975 года музей Боевой Славы в школе был открыт, который в настоящее время носит имя участника Великой Отечественной войны Д.В.Трухова. Руководители краеведческого музея Е.Г.</w:t>
      </w:r>
      <w:r w:rsidRPr="00E20C3A">
        <w:rPr>
          <w:sz w:val="28"/>
          <w:szCs w:val="28"/>
        </w:rPr>
        <w:t xml:space="preserve"> </w:t>
      </w:r>
      <w:proofErr w:type="spellStart"/>
      <w:r w:rsidR="001C12DF" w:rsidRPr="00E20C3A">
        <w:rPr>
          <w:sz w:val="28"/>
          <w:szCs w:val="28"/>
        </w:rPr>
        <w:t>Садохина</w:t>
      </w:r>
      <w:proofErr w:type="spellEnd"/>
      <w:r w:rsidR="001C12DF" w:rsidRPr="00E20C3A">
        <w:rPr>
          <w:sz w:val="28"/>
          <w:szCs w:val="28"/>
        </w:rPr>
        <w:t xml:space="preserve"> и С.А.</w:t>
      </w:r>
      <w:r w:rsidRPr="00E20C3A">
        <w:rPr>
          <w:sz w:val="28"/>
          <w:szCs w:val="28"/>
        </w:rPr>
        <w:t xml:space="preserve"> </w:t>
      </w:r>
      <w:proofErr w:type="spellStart"/>
      <w:r w:rsidR="001C12DF" w:rsidRPr="00E20C3A">
        <w:rPr>
          <w:sz w:val="28"/>
          <w:szCs w:val="28"/>
        </w:rPr>
        <w:t>Подманкова</w:t>
      </w:r>
      <w:proofErr w:type="spellEnd"/>
      <w:r w:rsidR="001C12DF" w:rsidRPr="00E20C3A">
        <w:rPr>
          <w:sz w:val="28"/>
          <w:szCs w:val="28"/>
        </w:rPr>
        <w:t xml:space="preserve"> открыли в музее новую экспозицию «Салют, Пионерия!», собрали большой краеведческий материал по истории пионерской организации села Кротовка. Здесь много пионерской символики и атрибутики, картины местного художника, дневники пионерских отрядов, литература, альбомы с фотографиями о делах пионеров, воспоминания пионерских вожатых школы. Совету музея предстоит начать активную работу по подготовке и проведению мероприятий к</w:t>
      </w:r>
      <w:r w:rsidRPr="00E20C3A">
        <w:rPr>
          <w:sz w:val="28"/>
          <w:szCs w:val="28"/>
        </w:rPr>
        <w:t xml:space="preserve"> юбилею.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 xml:space="preserve">В </w:t>
      </w:r>
      <w:proofErr w:type="spellStart"/>
      <w:r w:rsidRPr="00E20C3A">
        <w:rPr>
          <w:sz w:val="28"/>
          <w:szCs w:val="28"/>
        </w:rPr>
        <w:t>Березняковской</w:t>
      </w:r>
      <w:proofErr w:type="spellEnd"/>
      <w:r w:rsidRPr="00E20C3A">
        <w:rPr>
          <w:sz w:val="28"/>
          <w:szCs w:val="28"/>
        </w:rPr>
        <w:t xml:space="preserve"> школе оформлена экспозиция «Дорогами пионерии или нашим родителям - пионеры 80-х годов». Представлены фотографии вожатых и интересных пионерских праздников и трудовых операций. Представлено в экспозиции много пионерской символики и атрибутики, литературы и пионерских наград. Экскурсоводы музея показали ритуал проведения отрядного пионерского сбора и в</w:t>
      </w:r>
      <w:r w:rsidR="0099554B" w:rsidRPr="00E20C3A">
        <w:rPr>
          <w:sz w:val="28"/>
          <w:szCs w:val="28"/>
        </w:rPr>
        <w:t xml:space="preserve">ступление в пионеры. Школьники </w:t>
      </w:r>
      <w:r w:rsidRPr="00E20C3A">
        <w:rPr>
          <w:sz w:val="28"/>
          <w:szCs w:val="28"/>
        </w:rPr>
        <w:t>рассказали из истории пионерской организации, о работе пионерской дружины имени О.</w:t>
      </w:r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Кошевого на маршрутах марша «Всегда готов!».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Начало будущего музея В.И.</w:t>
      </w:r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 xml:space="preserve">Ленина </w:t>
      </w:r>
      <w:proofErr w:type="gramStart"/>
      <w:r w:rsidRPr="00E20C3A">
        <w:rPr>
          <w:sz w:val="28"/>
          <w:szCs w:val="28"/>
        </w:rPr>
        <w:t>Кинель-Черкасской</w:t>
      </w:r>
      <w:proofErr w:type="gramEnd"/>
      <w:r w:rsidRPr="00E20C3A">
        <w:rPr>
          <w:sz w:val="28"/>
          <w:szCs w:val="28"/>
        </w:rPr>
        <w:t xml:space="preserve"> средней школы №1 было положено в 1963 году. Пионеры и комсомольцы ежегодно пополняли собранный материал новыми интересными фактами из жизни и деятельности В.И.</w:t>
      </w:r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Ленина. В 1980 году в нем было свыше 500 экспонатов! Гостями музея были делегации из Болгарии, ТАССР, Ульяновской, Саратовской областей, Башкирской АССР, работники культуры областей Поволжья, писатели Москвы, Саратова, Ярославля, Куйбышева, космонавт А.</w:t>
      </w:r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Николаев и многие другие. В настоящее время этого музея больше нет. От него остались несколько экспонатов, которые пополнили небольшую экспозицию «Мое Отечество» краеведческого музея школы. Руководитель О.В.</w:t>
      </w:r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 xml:space="preserve">Бербец собрала большой материал для экспозиции «Славный путь пионерии школы»: пионерские книги, карту пионерской организации СССР, фотографии пионеров-героев, альбомы с фотографиями, предметы пионерской символики и атрибутики, а также материал о создании пионерской организации и работе первых пионеров школы. Проводятся экскурсии для ребят начальных классов «Путешествие в страну «Пионерию». Карта пионерской организации страны помогает учителю рассказать ребятам о работе пионеров по маршрутам марша «Всегда готов!» и пионерским трудовым операциям. 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 xml:space="preserve">Руководитель краеведческого музея Тимашевской средней школы Т.Ф.Миссаль провела большую работу по созданию экспозиции «История пионерии школы». Здесь с 1957 года была развернута большая поисковая работа  и собран материал об истории поселка, о подвигах тимашан в годы Великой </w:t>
      </w:r>
      <w:r w:rsidRPr="00E20C3A">
        <w:rPr>
          <w:sz w:val="28"/>
          <w:szCs w:val="28"/>
        </w:rPr>
        <w:lastRenderedPageBreak/>
        <w:t>Отечественной войны. Энтузиаст, учитель биологии А.К.</w:t>
      </w:r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Кулагин и учитель истории П.Д.</w:t>
      </w:r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Столяров оформляли экспозиции, а пот</w:t>
      </w:r>
      <w:r w:rsidR="0099554B" w:rsidRPr="00E20C3A">
        <w:rPr>
          <w:sz w:val="28"/>
          <w:szCs w:val="28"/>
        </w:rPr>
        <w:t>ом и в 1975 году открыли музей.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Учащиеся школы рассказали о деятельности пионеров. В Тимашево был расположен военный гос</w:t>
      </w:r>
      <w:r w:rsidR="0099554B" w:rsidRPr="00E20C3A">
        <w:rPr>
          <w:sz w:val="28"/>
          <w:szCs w:val="28"/>
        </w:rPr>
        <w:t xml:space="preserve">питаль. </w:t>
      </w:r>
      <w:r w:rsidRPr="00E20C3A">
        <w:rPr>
          <w:sz w:val="28"/>
          <w:szCs w:val="28"/>
        </w:rPr>
        <w:t>Пионеры писали письма родным раненых, носили подарки, которые делали сами. Они вязали носки, шили и вышивали кисеты. Ребята дежурили у постелей тяжелобольных, организовывали концерты. За 1941-1942 годы школа отправила на фронт 21 посылку с подарками, несколько тысяч рублей для строительства танков и самолетов. За все годы войны</w:t>
      </w:r>
      <w:r w:rsidR="0099554B" w:rsidRPr="00E20C3A">
        <w:rPr>
          <w:sz w:val="28"/>
          <w:szCs w:val="28"/>
        </w:rPr>
        <w:t xml:space="preserve"> было отправлено на фронт 1929 </w:t>
      </w:r>
      <w:r w:rsidRPr="00E20C3A">
        <w:rPr>
          <w:sz w:val="28"/>
          <w:szCs w:val="28"/>
        </w:rPr>
        <w:t>посылок. К сожалению, в настоящее время музей школы не функционирует, но материалы сохранены, т.е. есть шанс снова открыть музей.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С 1969 года работу школьников в клубе «Поиск» организовал</w:t>
      </w:r>
      <w:r w:rsidR="0099554B" w:rsidRPr="00E20C3A">
        <w:rPr>
          <w:sz w:val="28"/>
          <w:szCs w:val="28"/>
        </w:rPr>
        <w:t xml:space="preserve">а учитель истории </w:t>
      </w:r>
      <w:proofErr w:type="spellStart"/>
      <w:r w:rsidR="0099554B" w:rsidRPr="00E20C3A">
        <w:rPr>
          <w:sz w:val="28"/>
          <w:szCs w:val="28"/>
        </w:rPr>
        <w:t>Кабановской</w:t>
      </w:r>
      <w:proofErr w:type="spellEnd"/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школы Е.И.</w:t>
      </w:r>
      <w:r w:rsidR="0099554B" w:rsidRPr="00E20C3A">
        <w:rPr>
          <w:sz w:val="28"/>
          <w:szCs w:val="28"/>
        </w:rPr>
        <w:t xml:space="preserve"> </w:t>
      </w:r>
      <w:proofErr w:type="spellStart"/>
      <w:r w:rsidRPr="00E20C3A">
        <w:rPr>
          <w:sz w:val="28"/>
          <w:szCs w:val="28"/>
        </w:rPr>
        <w:t>Самыкина</w:t>
      </w:r>
      <w:proofErr w:type="spellEnd"/>
      <w:r w:rsidRPr="00E20C3A">
        <w:rPr>
          <w:sz w:val="28"/>
          <w:szCs w:val="28"/>
        </w:rPr>
        <w:t xml:space="preserve">. Пионеры </w:t>
      </w:r>
      <w:r w:rsidR="0099554B" w:rsidRPr="00E20C3A">
        <w:rPr>
          <w:sz w:val="28"/>
          <w:szCs w:val="28"/>
        </w:rPr>
        <w:t xml:space="preserve">школы бережно хранили и хранят </w:t>
      </w:r>
      <w:r w:rsidRPr="00E20C3A">
        <w:rPr>
          <w:sz w:val="28"/>
          <w:szCs w:val="28"/>
        </w:rPr>
        <w:t>память о своем земляке Герое Советского Союза М.П.</w:t>
      </w:r>
      <w:r w:rsidR="0099554B" w:rsidRPr="00E20C3A">
        <w:rPr>
          <w:sz w:val="28"/>
          <w:szCs w:val="28"/>
        </w:rPr>
        <w:t xml:space="preserve"> </w:t>
      </w:r>
      <w:proofErr w:type="spellStart"/>
      <w:r w:rsidRPr="00E20C3A">
        <w:rPr>
          <w:sz w:val="28"/>
          <w:szCs w:val="28"/>
        </w:rPr>
        <w:t>Крыгине</w:t>
      </w:r>
      <w:proofErr w:type="spellEnd"/>
      <w:r w:rsidRPr="00E20C3A">
        <w:rPr>
          <w:sz w:val="28"/>
          <w:szCs w:val="28"/>
        </w:rPr>
        <w:t>, чье имя носила пионерская дружина. Юные следопыты вели активный поиск доку</w:t>
      </w:r>
      <w:r w:rsidR="0099554B" w:rsidRPr="00E20C3A">
        <w:rPr>
          <w:sz w:val="28"/>
          <w:szCs w:val="28"/>
        </w:rPr>
        <w:t xml:space="preserve">ментов о жизни героя, собирали </w:t>
      </w:r>
      <w:r w:rsidRPr="00E20C3A">
        <w:rPr>
          <w:sz w:val="28"/>
          <w:szCs w:val="28"/>
        </w:rPr>
        <w:t xml:space="preserve">материалы о земляках - участниках Великой Отечественной войны, об </w:t>
      </w:r>
      <w:r w:rsidR="0099554B" w:rsidRPr="00E20C3A">
        <w:rPr>
          <w:sz w:val="28"/>
          <w:szCs w:val="28"/>
        </w:rPr>
        <w:t xml:space="preserve">истории села. </w:t>
      </w:r>
      <w:r w:rsidRPr="00E20C3A">
        <w:rPr>
          <w:sz w:val="28"/>
          <w:szCs w:val="28"/>
        </w:rPr>
        <w:t>У</w:t>
      </w:r>
      <w:r w:rsidR="0099554B" w:rsidRPr="00E20C3A">
        <w:rPr>
          <w:sz w:val="28"/>
          <w:szCs w:val="28"/>
        </w:rPr>
        <w:t xml:space="preserve">далось записать </w:t>
      </w:r>
      <w:r w:rsidRPr="00E20C3A">
        <w:rPr>
          <w:sz w:val="28"/>
          <w:szCs w:val="28"/>
        </w:rPr>
        <w:t>фамилии 556 участников Великой Отечественной войны своего села.</w:t>
      </w:r>
      <w:r w:rsidR="0099554B" w:rsidRPr="00E20C3A">
        <w:rPr>
          <w:sz w:val="28"/>
          <w:szCs w:val="28"/>
        </w:rPr>
        <w:t xml:space="preserve"> И истории </w:t>
      </w:r>
      <w:r w:rsidRPr="00E20C3A">
        <w:rPr>
          <w:sz w:val="28"/>
          <w:szCs w:val="28"/>
        </w:rPr>
        <w:t>их судеб.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 xml:space="preserve">24 июня 2000 года был открыт </w:t>
      </w:r>
      <w:r w:rsidR="0099554B" w:rsidRPr="00E20C3A">
        <w:rPr>
          <w:sz w:val="28"/>
          <w:szCs w:val="28"/>
        </w:rPr>
        <w:t xml:space="preserve">школьный историко-краеведческий музей </w:t>
      </w:r>
      <w:r w:rsidRPr="00E20C3A">
        <w:rPr>
          <w:sz w:val="28"/>
          <w:szCs w:val="28"/>
        </w:rPr>
        <w:t>имени М.П.Крыгина. Однако, здесь вовремя не была организована активная поисковая краеведческая работа по истории пионерии школы. Только через три недели был представлен материал воспоминаний старших пионерских вожатых и пионеров школы, фото</w:t>
      </w:r>
      <w:r w:rsidR="0099554B" w:rsidRPr="00E20C3A">
        <w:rPr>
          <w:sz w:val="28"/>
          <w:szCs w:val="28"/>
        </w:rPr>
        <w:t>графии из личного архива людей.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Хочется пожелать и ребятам Садгородской школы поднять уровень поисковой работы и обновлять свой музей. Члены экспертной</w:t>
      </w:r>
      <w:r w:rsidR="0099554B" w:rsidRPr="00E20C3A">
        <w:rPr>
          <w:sz w:val="28"/>
          <w:szCs w:val="28"/>
        </w:rPr>
        <w:t xml:space="preserve"> комиссии рекомендовали</w:t>
      </w:r>
      <w:r w:rsidRPr="00E20C3A">
        <w:rPr>
          <w:sz w:val="28"/>
          <w:szCs w:val="28"/>
        </w:rPr>
        <w:t xml:space="preserve"> Мух</w:t>
      </w:r>
      <w:r w:rsidR="0099554B" w:rsidRPr="00E20C3A">
        <w:rPr>
          <w:sz w:val="28"/>
          <w:szCs w:val="28"/>
        </w:rPr>
        <w:t>ановской, Красногорской  школам</w:t>
      </w:r>
      <w:r w:rsidRPr="00E20C3A">
        <w:rPr>
          <w:sz w:val="28"/>
          <w:szCs w:val="28"/>
        </w:rPr>
        <w:t xml:space="preserve"> собрать воспоминания старших пионерских вожатых и классных руководителей, учителей и активистов пионерского движения и отдать должное тем, кто посвятил жизнь работе с детьми, бывшим пионерам, активным</w:t>
      </w:r>
      <w:r w:rsidR="0099554B" w:rsidRPr="00E20C3A">
        <w:rPr>
          <w:sz w:val="28"/>
          <w:szCs w:val="28"/>
        </w:rPr>
        <w:t xml:space="preserve"> участникам общественной жизни.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 xml:space="preserve">Руководитель краеведческого музея </w:t>
      </w:r>
      <w:proofErr w:type="spellStart"/>
      <w:r w:rsidRPr="00E20C3A">
        <w:rPr>
          <w:sz w:val="28"/>
          <w:szCs w:val="28"/>
        </w:rPr>
        <w:t>Тугунаева</w:t>
      </w:r>
      <w:proofErr w:type="spellEnd"/>
      <w:r w:rsidRPr="00E20C3A">
        <w:rPr>
          <w:sz w:val="28"/>
          <w:szCs w:val="28"/>
        </w:rPr>
        <w:t xml:space="preserve">, </w:t>
      </w:r>
      <w:proofErr w:type="spellStart"/>
      <w:r w:rsidRPr="00E20C3A">
        <w:rPr>
          <w:sz w:val="28"/>
          <w:szCs w:val="28"/>
        </w:rPr>
        <w:t>Курлгаш</w:t>
      </w:r>
      <w:proofErr w:type="spellEnd"/>
      <w:r w:rsidRPr="00E20C3A">
        <w:rPr>
          <w:sz w:val="28"/>
          <w:szCs w:val="28"/>
        </w:rPr>
        <w:t xml:space="preserve"> </w:t>
      </w:r>
      <w:proofErr w:type="spellStart"/>
      <w:r w:rsidRPr="00E20C3A">
        <w:rPr>
          <w:sz w:val="28"/>
          <w:szCs w:val="28"/>
        </w:rPr>
        <w:t>Совановна</w:t>
      </w:r>
      <w:proofErr w:type="spellEnd"/>
      <w:r w:rsidRPr="00E20C3A">
        <w:rPr>
          <w:sz w:val="28"/>
          <w:szCs w:val="28"/>
        </w:rPr>
        <w:t xml:space="preserve"> Семеновской школы вместе с советом музея составила план работы по подготовке к юбилею пионерии. </w:t>
      </w:r>
      <w:proofErr w:type="gramStart"/>
      <w:r w:rsidRPr="00E20C3A">
        <w:rPr>
          <w:sz w:val="28"/>
          <w:szCs w:val="28"/>
        </w:rPr>
        <w:t>Были проведены акции «Защитники Отечества», «Нас всех объединяет доброта», спортивная игра «Сильные, смелые, ловкие, умелые» и т.д.</w:t>
      </w:r>
      <w:proofErr w:type="gramEnd"/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Экскурсоводы краеведческого музея Красногорской школы имени Н.А.</w:t>
      </w:r>
      <w:r w:rsidR="0099554B" w:rsidRPr="00E20C3A">
        <w:rPr>
          <w:sz w:val="28"/>
          <w:szCs w:val="28"/>
        </w:rPr>
        <w:t xml:space="preserve"> </w:t>
      </w:r>
      <w:proofErr w:type="gramStart"/>
      <w:r w:rsidRPr="00E20C3A">
        <w:rPr>
          <w:sz w:val="28"/>
          <w:szCs w:val="28"/>
        </w:rPr>
        <w:t>Маринина</w:t>
      </w:r>
      <w:proofErr w:type="gramEnd"/>
      <w:r w:rsidRPr="00E20C3A">
        <w:rPr>
          <w:sz w:val="28"/>
          <w:szCs w:val="28"/>
        </w:rPr>
        <w:t xml:space="preserve"> рассказали о создании пионерской организации в школе. </w:t>
      </w:r>
      <w:proofErr w:type="spellStart"/>
      <w:r w:rsidRPr="00E20C3A">
        <w:rPr>
          <w:sz w:val="28"/>
          <w:szCs w:val="28"/>
        </w:rPr>
        <w:t>Красногорские</w:t>
      </w:r>
      <w:proofErr w:type="spellEnd"/>
      <w:r w:rsidRPr="00E20C3A">
        <w:rPr>
          <w:sz w:val="28"/>
          <w:szCs w:val="28"/>
        </w:rPr>
        <w:t xml:space="preserve"> пионеры в течение нескольких лет под руководством директора школы Н.Ф.Шубина вели плодотворную работу по выявлению героев-земляков в годы Великой Отечественной войны, по истории села. Пионерская дружина школы носила имя героя-земляка Н.А.</w:t>
      </w:r>
      <w:r w:rsidR="0099554B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 xml:space="preserve">Маринина. Пионеры вели переписку с родственниками и родными Николая </w:t>
      </w:r>
      <w:proofErr w:type="gramStart"/>
      <w:r w:rsidRPr="00E20C3A">
        <w:rPr>
          <w:sz w:val="28"/>
          <w:szCs w:val="28"/>
        </w:rPr>
        <w:t>Маринина</w:t>
      </w:r>
      <w:proofErr w:type="gramEnd"/>
      <w:r w:rsidRPr="00E20C3A">
        <w:rPr>
          <w:sz w:val="28"/>
          <w:szCs w:val="28"/>
        </w:rPr>
        <w:t>, которые передали ценные документы о герое в музей. В 1966 году это уже был музей Боевой Славы, который в настоящее время носит имя Героя Советского Союза Н.А.</w:t>
      </w:r>
      <w:r w:rsidR="00FF5A60" w:rsidRPr="00E20C3A">
        <w:rPr>
          <w:sz w:val="28"/>
          <w:szCs w:val="28"/>
        </w:rPr>
        <w:t xml:space="preserve"> </w:t>
      </w:r>
      <w:proofErr w:type="gramStart"/>
      <w:r w:rsidRPr="00E20C3A">
        <w:rPr>
          <w:sz w:val="28"/>
          <w:szCs w:val="28"/>
        </w:rPr>
        <w:t>Маринина</w:t>
      </w:r>
      <w:proofErr w:type="gramEnd"/>
      <w:r w:rsidRPr="00E20C3A">
        <w:rPr>
          <w:sz w:val="28"/>
          <w:szCs w:val="28"/>
        </w:rPr>
        <w:t>. Директор школы Т.М.</w:t>
      </w:r>
      <w:r w:rsidR="00FF5A60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Щекина многое делает, чтобы сохранить память об этой детской пионерской организации. Собраны экспонаты пионерской символики и атрибутики,</w:t>
      </w:r>
      <w:r w:rsidR="00FF5A60" w:rsidRPr="00E20C3A">
        <w:rPr>
          <w:sz w:val="28"/>
          <w:szCs w:val="28"/>
        </w:rPr>
        <w:t xml:space="preserve"> что немаловажно </w:t>
      </w:r>
      <w:r w:rsidRPr="00E20C3A">
        <w:rPr>
          <w:sz w:val="28"/>
          <w:szCs w:val="28"/>
        </w:rPr>
        <w:t>при проведении экскурсий</w:t>
      </w:r>
      <w:r w:rsidR="00FF5A60" w:rsidRPr="00E20C3A">
        <w:rPr>
          <w:sz w:val="28"/>
          <w:szCs w:val="28"/>
        </w:rPr>
        <w:t xml:space="preserve"> в музее.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lastRenderedPageBreak/>
        <w:t xml:space="preserve">Руководитель краеведческого музея </w:t>
      </w:r>
      <w:proofErr w:type="spellStart"/>
      <w:r w:rsidRPr="00E20C3A">
        <w:rPr>
          <w:sz w:val="28"/>
          <w:szCs w:val="28"/>
        </w:rPr>
        <w:t>Тоузаковской</w:t>
      </w:r>
      <w:proofErr w:type="spellEnd"/>
      <w:r w:rsidRPr="00E20C3A">
        <w:rPr>
          <w:sz w:val="28"/>
          <w:szCs w:val="28"/>
        </w:rPr>
        <w:t xml:space="preserve"> школы Е.В.</w:t>
      </w:r>
      <w:r w:rsidR="00FF5A60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 xml:space="preserve">Жукова рассказала о работе межколхозного пионерского лагеря «Орленок». Здесь много фотографий, рассказывающих о жизни пионеров в лагере «Орленок», который располагался в здании школы. Просыпаясь под звуки горна, с </w:t>
      </w:r>
      <w:proofErr w:type="spellStart"/>
      <w:r w:rsidRPr="00E20C3A">
        <w:rPr>
          <w:sz w:val="28"/>
          <w:szCs w:val="28"/>
        </w:rPr>
        <w:t>речевками</w:t>
      </w:r>
      <w:proofErr w:type="spellEnd"/>
      <w:r w:rsidRPr="00E20C3A">
        <w:rPr>
          <w:sz w:val="28"/>
          <w:szCs w:val="28"/>
        </w:rPr>
        <w:t xml:space="preserve"> пионеры шли в столовую, на праздники и спортивные соревнования, на пионерский костер и концерт художественной самодеятельности ребят. Директор школы Л.Н.</w:t>
      </w:r>
      <w:r w:rsidR="00A353AF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Сабинский смог увлечь своих педагогов и ребят, развернув активную поисковую работу по созданию музея и экспозиции, привлечь спонсора</w:t>
      </w:r>
      <w:r w:rsidR="00A353AF" w:rsidRPr="00E20C3A">
        <w:rPr>
          <w:sz w:val="28"/>
          <w:szCs w:val="28"/>
        </w:rPr>
        <w:t xml:space="preserve"> к этой работе.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Отсутствует эстетика оформления в музее Вольно-</w:t>
      </w:r>
      <w:proofErr w:type="spellStart"/>
      <w:r w:rsidRPr="00E20C3A">
        <w:rPr>
          <w:sz w:val="28"/>
          <w:szCs w:val="28"/>
        </w:rPr>
        <w:t>Солянской</w:t>
      </w:r>
      <w:proofErr w:type="spellEnd"/>
      <w:r w:rsidRPr="00E20C3A">
        <w:rPr>
          <w:sz w:val="28"/>
          <w:szCs w:val="28"/>
        </w:rPr>
        <w:t xml:space="preserve"> школы. Экспозиция не раскрыта, отсутствует история пионерии школы. Фотографии раскиданы в альбомах и не подписаны. 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  <w:u w:val="single"/>
        </w:rPr>
      </w:pPr>
      <w:r w:rsidRPr="00E20C3A">
        <w:rPr>
          <w:sz w:val="28"/>
          <w:szCs w:val="28"/>
          <w:u w:val="single"/>
        </w:rPr>
        <w:t>По г.о.</w:t>
      </w:r>
      <w:r w:rsidR="00A4387C" w:rsidRPr="00E20C3A">
        <w:rPr>
          <w:sz w:val="28"/>
          <w:szCs w:val="28"/>
          <w:u w:val="single"/>
        </w:rPr>
        <w:t xml:space="preserve"> </w:t>
      </w:r>
      <w:proofErr w:type="gramStart"/>
      <w:r w:rsidRPr="00E20C3A">
        <w:rPr>
          <w:sz w:val="28"/>
          <w:szCs w:val="28"/>
          <w:u w:val="single"/>
        </w:rPr>
        <w:t>Отрадный</w:t>
      </w:r>
      <w:proofErr w:type="gramEnd"/>
      <w:r w:rsidRPr="00E20C3A">
        <w:rPr>
          <w:sz w:val="28"/>
          <w:szCs w:val="28"/>
          <w:u w:val="single"/>
        </w:rPr>
        <w:t xml:space="preserve"> в окружном смотре-конкурсе приняло участие 3 музея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 xml:space="preserve">Музей ГБОУ СОШ №8 имени С.П.Алексеева оформил экспозицию «Край мой - гордость моя!». Здесь представлена история пионерской </w:t>
      </w:r>
      <w:proofErr w:type="gramStart"/>
      <w:r w:rsidRPr="00E20C3A">
        <w:rPr>
          <w:sz w:val="28"/>
          <w:szCs w:val="28"/>
        </w:rPr>
        <w:t>организации</w:t>
      </w:r>
      <w:proofErr w:type="gramEnd"/>
      <w:r w:rsidRPr="00E20C3A">
        <w:rPr>
          <w:sz w:val="28"/>
          <w:szCs w:val="28"/>
        </w:rPr>
        <w:t xml:space="preserve"> страны, есть пионерская символика и атрибутика, литература. На столах лежат альбомы по истории школы, в которых встречаются фотографии мероприятий пионерии школы. Экскурсоводы музея - учащиеся школы рассказали о работе красных следопытов группы «Поиск-35» по сбору материалов 5 </w:t>
      </w:r>
      <w:proofErr w:type="gramStart"/>
      <w:r w:rsidRPr="00E20C3A">
        <w:rPr>
          <w:sz w:val="28"/>
          <w:szCs w:val="28"/>
        </w:rPr>
        <w:t>ЗАП</w:t>
      </w:r>
      <w:proofErr w:type="gramEnd"/>
      <w:r w:rsidRPr="00E20C3A">
        <w:rPr>
          <w:sz w:val="28"/>
          <w:szCs w:val="28"/>
        </w:rPr>
        <w:t xml:space="preserve">, о создании музея Боевой Славы, об участии в операции «Красная гвоздика». Но не показана история работы пионерских дружин </w:t>
      </w:r>
      <w:proofErr w:type="spellStart"/>
      <w:r w:rsidRPr="00E20C3A">
        <w:rPr>
          <w:sz w:val="28"/>
          <w:szCs w:val="28"/>
        </w:rPr>
        <w:t>Р.Зорге</w:t>
      </w:r>
      <w:proofErr w:type="spellEnd"/>
      <w:r w:rsidRPr="00E20C3A">
        <w:rPr>
          <w:sz w:val="28"/>
          <w:szCs w:val="28"/>
        </w:rPr>
        <w:t xml:space="preserve"> и </w:t>
      </w:r>
      <w:proofErr w:type="spellStart"/>
      <w:r w:rsidRPr="00E20C3A">
        <w:rPr>
          <w:sz w:val="28"/>
          <w:szCs w:val="28"/>
        </w:rPr>
        <w:t>В.Суркова</w:t>
      </w:r>
      <w:proofErr w:type="spellEnd"/>
      <w:r w:rsidRPr="00E20C3A">
        <w:rPr>
          <w:sz w:val="28"/>
          <w:szCs w:val="28"/>
        </w:rPr>
        <w:t xml:space="preserve"> школы на маршрутах пионерского марша</w:t>
      </w:r>
      <w:r w:rsidR="00A4387C" w:rsidRPr="00E20C3A">
        <w:rPr>
          <w:sz w:val="28"/>
          <w:szCs w:val="28"/>
        </w:rPr>
        <w:t xml:space="preserve"> «Всегда готов!»,</w:t>
      </w:r>
      <w:r w:rsidRPr="00E20C3A">
        <w:rPr>
          <w:sz w:val="28"/>
          <w:szCs w:val="28"/>
        </w:rPr>
        <w:t xml:space="preserve"> нет воспоминаний старших пионерских вожатых и учителей, пионеров и активистов пионерского движения. Не ведется подготовка к юбилею пионерии, а также не показана научно-исследовательская и культурно-просветительская  работа</w:t>
      </w:r>
      <w:r w:rsidR="00A4387C" w:rsidRPr="00E20C3A">
        <w:rPr>
          <w:sz w:val="28"/>
          <w:szCs w:val="28"/>
        </w:rPr>
        <w:t>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proofErr w:type="gramStart"/>
      <w:r w:rsidRPr="00E20C3A">
        <w:rPr>
          <w:sz w:val="28"/>
          <w:szCs w:val="28"/>
        </w:rPr>
        <w:t xml:space="preserve">В ГБОУ ООШ №2 экспозиция «Пионерии </w:t>
      </w:r>
      <w:r w:rsidR="00A4387C" w:rsidRPr="00E20C3A">
        <w:rPr>
          <w:sz w:val="28"/>
          <w:szCs w:val="28"/>
        </w:rPr>
        <w:t xml:space="preserve">- 100 </w:t>
      </w:r>
      <w:r w:rsidRPr="00E20C3A">
        <w:rPr>
          <w:sz w:val="28"/>
          <w:szCs w:val="28"/>
        </w:rPr>
        <w:t>лет»</w:t>
      </w:r>
      <w:r w:rsidR="00A4387C" w:rsidRPr="00E20C3A">
        <w:rPr>
          <w:sz w:val="28"/>
          <w:szCs w:val="28"/>
        </w:rPr>
        <w:t xml:space="preserve"> оформлена в фойе школы</w:t>
      </w:r>
      <w:r w:rsidRPr="00E20C3A">
        <w:rPr>
          <w:sz w:val="28"/>
          <w:szCs w:val="28"/>
        </w:rPr>
        <w:t>, где представлены фотографии, законы пионеров, клятва вступающего в пионеры, которая отражает деятельность и историю пионерской организации страны.</w:t>
      </w:r>
      <w:proofErr w:type="gramEnd"/>
      <w:r w:rsidRPr="00E20C3A">
        <w:rPr>
          <w:sz w:val="28"/>
          <w:szCs w:val="28"/>
        </w:rPr>
        <w:t xml:space="preserve"> Учащиеся школы знакомятся с историей пионерской организации страны с удовольствием и с большим интересом. На столах расположены альбомы с фотографиями истории города и школы. Однако</w:t>
      </w:r>
      <w:proofErr w:type="gramStart"/>
      <w:r w:rsidRPr="00E20C3A">
        <w:rPr>
          <w:sz w:val="28"/>
          <w:szCs w:val="28"/>
        </w:rPr>
        <w:t>,</w:t>
      </w:r>
      <w:proofErr w:type="gramEnd"/>
      <w:r w:rsidRPr="00E20C3A">
        <w:rPr>
          <w:sz w:val="28"/>
          <w:szCs w:val="28"/>
        </w:rPr>
        <w:t xml:space="preserve"> не отражена работа по истории пионерской дружины школы, нет воспоминаний ветеранов пионерского движения и активистов и нет плана ра</w:t>
      </w:r>
      <w:r w:rsidR="00A4387C" w:rsidRPr="00E20C3A">
        <w:rPr>
          <w:sz w:val="28"/>
          <w:szCs w:val="28"/>
        </w:rPr>
        <w:t>боты к юбилею пионерии в школе.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В ГБОУ ООШ №4 работает краеведческий музей, в котором в экспозиции по истории школы встречаются экспонаты по пионерской символике и атрибутике. Экспозиция «Пионерия в истории моего города» не оформ</w:t>
      </w:r>
      <w:r w:rsidR="00A4387C" w:rsidRPr="00E20C3A">
        <w:rPr>
          <w:sz w:val="28"/>
          <w:szCs w:val="28"/>
        </w:rPr>
        <w:t>лена.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  <w:u w:val="single"/>
        </w:rPr>
      </w:pPr>
      <w:r w:rsidRPr="00E20C3A">
        <w:rPr>
          <w:sz w:val="28"/>
          <w:szCs w:val="28"/>
          <w:u w:val="single"/>
        </w:rPr>
        <w:t>По м.р.</w:t>
      </w:r>
      <w:r w:rsidR="00A4387C" w:rsidRPr="00E20C3A">
        <w:rPr>
          <w:sz w:val="28"/>
          <w:szCs w:val="28"/>
          <w:u w:val="single"/>
        </w:rPr>
        <w:t xml:space="preserve"> </w:t>
      </w:r>
      <w:r w:rsidRPr="00E20C3A">
        <w:rPr>
          <w:sz w:val="28"/>
          <w:szCs w:val="28"/>
          <w:u w:val="single"/>
        </w:rPr>
        <w:t>Богатовский в окружном смотр</w:t>
      </w:r>
      <w:proofErr w:type="gramStart"/>
      <w:r w:rsidRPr="00E20C3A">
        <w:rPr>
          <w:sz w:val="28"/>
          <w:szCs w:val="28"/>
          <w:u w:val="single"/>
        </w:rPr>
        <w:t>е-</w:t>
      </w:r>
      <w:proofErr w:type="gramEnd"/>
      <w:r w:rsidRPr="00E20C3A">
        <w:rPr>
          <w:sz w:val="28"/>
          <w:szCs w:val="28"/>
          <w:u w:val="single"/>
        </w:rPr>
        <w:t xml:space="preserve"> конкурсе приняло участие 4 музея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В историко-краеведческом музее ГБОУ СОШ «О</w:t>
      </w:r>
      <w:r w:rsidR="00A4387C" w:rsidRPr="00E20C3A">
        <w:rPr>
          <w:sz w:val="28"/>
          <w:szCs w:val="28"/>
        </w:rPr>
        <w:t>ц</w:t>
      </w:r>
      <w:r w:rsidRPr="00E20C3A">
        <w:rPr>
          <w:sz w:val="28"/>
          <w:szCs w:val="28"/>
        </w:rPr>
        <w:t xml:space="preserve">» с. </w:t>
      </w:r>
      <w:proofErr w:type="gramStart"/>
      <w:r w:rsidRPr="00E20C3A">
        <w:rPr>
          <w:sz w:val="28"/>
          <w:szCs w:val="28"/>
        </w:rPr>
        <w:t>Богатое</w:t>
      </w:r>
      <w:proofErr w:type="gramEnd"/>
      <w:r w:rsidRPr="00E20C3A">
        <w:rPr>
          <w:sz w:val="28"/>
          <w:szCs w:val="28"/>
        </w:rPr>
        <w:t xml:space="preserve"> оформлена экспозиция «История пионерского движения в с.</w:t>
      </w:r>
      <w:r w:rsidR="00A4387C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Богатое». В летописи показана история пионерской организации Богатовской средней школы, подписаны фотографии, рассказывается об интересных пионерских  делах. Собраны пионерская атрибутика и символика, литература и ал</w:t>
      </w:r>
      <w:r w:rsidR="00A4387C" w:rsidRPr="00E20C3A">
        <w:rPr>
          <w:sz w:val="28"/>
          <w:szCs w:val="28"/>
        </w:rPr>
        <w:t>ьбомы пионерских отрядов школы.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В ГБОУ СОШ с.</w:t>
      </w:r>
      <w:r w:rsidR="00A4387C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Виловатое оформлена пионерская экспозиция, где есть много пионерской символики и атрибутики. Сохранена летопись пионерской дружины 1982-1983 и 1988-1989 учебного года. Оформлен стенд и проводятся классные часы по теме «Пионеры-герои»,</w:t>
      </w:r>
      <w:r w:rsidR="00A4387C" w:rsidRPr="00E20C3A">
        <w:rPr>
          <w:sz w:val="28"/>
          <w:szCs w:val="28"/>
        </w:rPr>
        <w:t xml:space="preserve"> мероприятия к юбилею пионерии.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lastRenderedPageBreak/>
        <w:t>В историко-краеведческом музее ГБОУ ООШ с.</w:t>
      </w:r>
      <w:r w:rsidR="00A4387C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Аверьяновка оформлена экспозиция «Страна Пионерия». Сохранены альбомы «Пионерская дружина П.</w:t>
      </w:r>
      <w:r w:rsidR="00A4387C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 xml:space="preserve">Морозова </w:t>
      </w:r>
      <w:r w:rsidRPr="00E20C3A">
        <w:rPr>
          <w:sz w:val="28"/>
          <w:szCs w:val="28"/>
          <w:lang w:val="en-US"/>
        </w:rPr>
        <w:t>XXV</w:t>
      </w:r>
      <w:r w:rsidRPr="00E20C3A">
        <w:rPr>
          <w:sz w:val="28"/>
          <w:szCs w:val="28"/>
        </w:rPr>
        <w:t xml:space="preserve"> съезду КПСС», </w:t>
      </w:r>
      <w:r w:rsidR="00A4387C" w:rsidRPr="00E20C3A">
        <w:rPr>
          <w:sz w:val="28"/>
          <w:szCs w:val="28"/>
        </w:rPr>
        <w:t xml:space="preserve">«Работа пионерского отряда и </w:t>
      </w:r>
      <w:r w:rsidRPr="00E20C3A">
        <w:rPr>
          <w:sz w:val="28"/>
          <w:szCs w:val="28"/>
        </w:rPr>
        <w:t>звена 1983 года»</w:t>
      </w:r>
      <w:r w:rsidR="00A4387C" w:rsidRPr="00E20C3A">
        <w:rPr>
          <w:sz w:val="28"/>
          <w:szCs w:val="28"/>
        </w:rPr>
        <w:t>, «</w:t>
      </w:r>
      <w:r w:rsidRPr="00E20C3A">
        <w:rPr>
          <w:sz w:val="28"/>
          <w:szCs w:val="28"/>
        </w:rPr>
        <w:t xml:space="preserve">Работа кружков». Собраны пионерская атрибутика, школьные принадлежности пионеров, висит карта СССР, портреты пионеров-героев. 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В краеведческом музее ГБОУ СОШ с.</w:t>
      </w:r>
      <w:r w:rsidR="00A4387C" w:rsidRPr="00E20C3A">
        <w:rPr>
          <w:sz w:val="28"/>
          <w:szCs w:val="28"/>
        </w:rPr>
        <w:t xml:space="preserve"> </w:t>
      </w:r>
      <w:r w:rsidRPr="00E20C3A">
        <w:rPr>
          <w:sz w:val="28"/>
          <w:szCs w:val="28"/>
        </w:rPr>
        <w:t>Беловка экспозиция «Пионерия в истории моего села» не оформлена. В уголке музея есть некоторые экспонаты по пионерской атрибутике, книги и журналы. Красочно, с фотографиями из интернета</w:t>
      </w:r>
      <w:r w:rsidR="00A4387C" w:rsidRPr="00E20C3A">
        <w:rPr>
          <w:sz w:val="28"/>
          <w:szCs w:val="28"/>
        </w:rPr>
        <w:t xml:space="preserve"> показана</w:t>
      </w:r>
      <w:r w:rsidRPr="00E20C3A">
        <w:rPr>
          <w:sz w:val="28"/>
          <w:szCs w:val="28"/>
        </w:rPr>
        <w:t xml:space="preserve"> история</w:t>
      </w:r>
      <w:r w:rsidR="00A4387C" w:rsidRPr="00E20C3A">
        <w:rPr>
          <w:sz w:val="28"/>
          <w:szCs w:val="28"/>
        </w:rPr>
        <w:t xml:space="preserve"> пионерской организации страны.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 xml:space="preserve">Были даны рекомендации всем музеям: собрать воспоминания ветеранов пионерского движения и пионеров-активистов, подписывать фотографии всех пионерских мероприятий, составить план подготовки к 100-летию пионерии в школе. На базе музея организовать образовательную и внеурочную патриотическую работу со школьниками. 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К сожалению, не везде, где созданы музеи, они работают по-настоящему. Есть случаи, когда музеи подолгу пустуют, экспонаты не обновляются, собранное не использу</w:t>
      </w:r>
      <w:r w:rsidR="00E20C3A" w:rsidRPr="00E20C3A">
        <w:rPr>
          <w:sz w:val="28"/>
          <w:szCs w:val="28"/>
        </w:rPr>
        <w:t xml:space="preserve">ется в воспитательной работе с </w:t>
      </w:r>
      <w:proofErr w:type="gramStart"/>
      <w:r w:rsidR="00E20C3A" w:rsidRPr="00E20C3A">
        <w:rPr>
          <w:sz w:val="28"/>
          <w:szCs w:val="28"/>
        </w:rPr>
        <w:t>обу</w:t>
      </w:r>
      <w:r w:rsidRPr="00E20C3A">
        <w:rPr>
          <w:sz w:val="28"/>
          <w:szCs w:val="28"/>
        </w:rPr>
        <w:t>ча</w:t>
      </w:r>
      <w:r w:rsidR="00E20C3A" w:rsidRPr="00E20C3A">
        <w:rPr>
          <w:sz w:val="28"/>
          <w:szCs w:val="28"/>
        </w:rPr>
        <w:t>ющимися</w:t>
      </w:r>
      <w:proofErr w:type="gramEnd"/>
      <w:r w:rsidR="00E20C3A" w:rsidRPr="00E20C3A">
        <w:rPr>
          <w:sz w:val="28"/>
          <w:szCs w:val="28"/>
        </w:rPr>
        <w:t xml:space="preserve">. Такой музей - </w:t>
      </w:r>
      <w:r w:rsidRPr="00E20C3A">
        <w:rPr>
          <w:sz w:val="28"/>
          <w:szCs w:val="28"/>
        </w:rPr>
        <w:t>чистой воды формализм. Служит он только для показа очередным комиссиям. Детям же он не дает, по сути дела, ничего.</w:t>
      </w:r>
    </w:p>
    <w:p w:rsidR="001C12DF" w:rsidRPr="00E20C3A" w:rsidRDefault="001C12DF" w:rsidP="00E20C3A">
      <w:pPr>
        <w:ind w:left="426" w:firstLine="567"/>
        <w:jc w:val="both"/>
        <w:rPr>
          <w:sz w:val="28"/>
          <w:szCs w:val="28"/>
        </w:rPr>
      </w:pPr>
      <w:r w:rsidRPr="00E20C3A">
        <w:rPr>
          <w:sz w:val="28"/>
          <w:szCs w:val="28"/>
        </w:rPr>
        <w:t>Экскурсии в музее и мероприятия патриотической направленности к юбилею Пионерии помогут нам всколыхнуть современное детское движение, повысить активность и поднять работу детских организаций, Российского Движения Школьников и Российского Союза Молодежи, которые были созданы в 20</w:t>
      </w:r>
      <w:r w:rsidR="00E20C3A" w:rsidRPr="00E20C3A">
        <w:rPr>
          <w:sz w:val="28"/>
          <w:szCs w:val="28"/>
        </w:rPr>
        <w:t>15 году по указу президента РФ.</w:t>
      </w:r>
    </w:p>
    <w:p w:rsidR="001C12DF" w:rsidRPr="00E20C3A" w:rsidRDefault="001C12DF" w:rsidP="00E20C3A">
      <w:pPr>
        <w:ind w:left="426" w:firstLine="567"/>
        <w:jc w:val="right"/>
        <w:rPr>
          <w:sz w:val="28"/>
          <w:szCs w:val="28"/>
        </w:rPr>
      </w:pPr>
    </w:p>
    <w:p w:rsidR="001C12DF" w:rsidRPr="00E20C3A" w:rsidRDefault="001C12DF" w:rsidP="00E20C3A">
      <w:pPr>
        <w:ind w:left="426" w:firstLine="567"/>
        <w:jc w:val="right"/>
        <w:rPr>
          <w:sz w:val="28"/>
          <w:szCs w:val="28"/>
        </w:rPr>
      </w:pPr>
    </w:p>
    <w:p w:rsidR="001C12DF" w:rsidRDefault="001C12DF" w:rsidP="00C446ED">
      <w:pPr>
        <w:ind w:left="360"/>
        <w:jc w:val="right"/>
        <w:rPr>
          <w:sz w:val="28"/>
          <w:szCs w:val="28"/>
        </w:rPr>
      </w:pPr>
    </w:p>
    <w:p w:rsidR="001C12DF" w:rsidRDefault="001C12DF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402606" w:rsidRDefault="00402606" w:rsidP="00C446ED">
      <w:pPr>
        <w:ind w:left="360"/>
        <w:jc w:val="right"/>
        <w:rPr>
          <w:sz w:val="28"/>
          <w:szCs w:val="28"/>
        </w:rPr>
      </w:pPr>
    </w:p>
    <w:p w:rsidR="008220BE" w:rsidRDefault="008220BE" w:rsidP="00C446ED">
      <w:pPr>
        <w:ind w:left="360"/>
        <w:jc w:val="right"/>
        <w:rPr>
          <w:sz w:val="28"/>
          <w:szCs w:val="28"/>
        </w:rPr>
        <w:sectPr w:rsidR="008220BE" w:rsidSect="008220BE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E715B2" w:rsidRDefault="001C12DF" w:rsidP="001C12D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C12DF" w:rsidRPr="00CF1558" w:rsidRDefault="001C12DF" w:rsidP="001C12DF">
      <w:pPr>
        <w:ind w:firstLine="360"/>
        <w:jc w:val="right"/>
        <w:rPr>
          <w:sz w:val="28"/>
          <w:szCs w:val="28"/>
        </w:rPr>
      </w:pPr>
      <w:r w:rsidRPr="00CF1558">
        <w:rPr>
          <w:sz w:val="28"/>
          <w:szCs w:val="28"/>
        </w:rPr>
        <w:t>к распоряжению</w:t>
      </w:r>
    </w:p>
    <w:p w:rsidR="001C12DF" w:rsidRPr="00CF1558" w:rsidRDefault="001C12DF" w:rsidP="001C12DF">
      <w:pPr>
        <w:ind w:firstLine="360"/>
        <w:jc w:val="right"/>
        <w:rPr>
          <w:sz w:val="28"/>
          <w:szCs w:val="28"/>
        </w:rPr>
      </w:pPr>
      <w:r w:rsidRPr="00CF1558">
        <w:rPr>
          <w:sz w:val="28"/>
          <w:szCs w:val="28"/>
        </w:rPr>
        <w:t>Отрадненского управления</w:t>
      </w:r>
    </w:p>
    <w:p w:rsidR="001C12DF" w:rsidRPr="00CF1558" w:rsidRDefault="001C12DF" w:rsidP="001C12DF">
      <w:pPr>
        <w:ind w:firstLine="360"/>
        <w:jc w:val="right"/>
        <w:rPr>
          <w:sz w:val="28"/>
          <w:szCs w:val="28"/>
        </w:rPr>
      </w:pPr>
      <w:r w:rsidRPr="00CF1558">
        <w:rPr>
          <w:sz w:val="28"/>
          <w:szCs w:val="28"/>
        </w:rPr>
        <w:t>министерства образования и науки</w:t>
      </w:r>
    </w:p>
    <w:p w:rsidR="001C12DF" w:rsidRPr="00CF1558" w:rsidRDefault="001C12DF" w:rsidP="001C12DF">
      <w:pPr>
        <w:ind w:firstLine="360"/>
        <w:jc w:val="right"/>
        <w:rPr>
          <w:sz w:val="28"/>
          <w:szCs w:val="28"/>
        </w:rPr>
      </w:pPr>
      <w:r w:rsidRPr="00CF1558">
        <w:rPr>
          <w:sz w:val="28"/>
          <w:szCs w:val="28"/>
        </w:rPr>
        <w:t>Самарской области</w:t>
      </w:r>
    </w:p>
    <w:p w:rsidR="001C12DF" w:rsidRPr="003732FC" w:rsidRDefault="004260BB" w:rsidP="001C12DF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1C12DF" w:rsidRPr="00CF1558">
        <w:rPr>
          <w:sz w:val="28"/>
          <w:szCs w:val="28"/>
        </w:rPr>
        <w:t>______20</w:t>
      </w:r>
      <w:r w:rsidR="001C12DF">
        <w:rPr>
          <w:sz w:val="28"/>
          <w:szCs w:val="28"/>
        </w:rPr>
        <w:t>22</w:t>
      </w:r>
      <w:r w:rsidR="001C12DF" w:rsidRPr="00CF1558">
        <w:rPr>
          <w:sz w:val="28"/>
          <w:szCs w:val="28"/>
        </w:rPr>
        <w:t xml:space="preserve"> г</w:t>
      </w:r>
      <w:r w:rsidR="001C12DF" w:rsidRPr="00CF1558">
        <w:rPr>
          <w:b/>
          <w:sz w:val="28"/>
          <w:szCs w:val="28"/>
        </w:rPr>
        <w:t>.</w:t>
      </w:r>
    </w:p>
    <w:p w:rsidR="00C446ED" w:rsidRPr="00BB1DA3" w:rsidRDefault="00C446ED" w:rsidP="00BB1DA3">
      <w:pPr>
        <w:jc w:val="right"/>
        <w:rPr>
          <w:sz w:val="28"/>
          <w:szCs w:val="28"/>
        </w:rPr>
      </w:pPr>
    </w:p>
    <w:p w:rsidR="00ED6F34" w:rsidRPr="003732FC" w:rsidRDefault="00ED6F34" w:rsidP="00ED6F34">
      <w:pPr>
        <w:jc w:val="center"/>
        <w:rPr>
          <w:b/>
          <w:sz w:val="28"/>
          <w:szCs w:val="28"/>
        </w:rPr>
      </w:pPr>
      <w:r w:rsidRPr="003732FC">
        <w:rPr>
          <w:b/>
          <w:sz w:val="28"/>
          <w:szCs w:val="28"/>
        </w:rPr>
        <w:t>Списки победителей и призёров</w:t>
      </w:r>
    </w:p>
    <w:p w:rsidR="003732FC" w:rsidRDefault="003732FC" w:rsidP="00ED6F34">
      <w:pPr>
        <w:jc w:val="center"/>
        <w:rPr>
          <w:b/>
          <w:sz w:val="28"/>
          <w:szCs w:val="28"/>
        </w:rPr>
      </w:pPr>
      <w:r w:rsidRPr="001C12DF">
        <w:rPr>
          <w:b/>
          <w:sz w:val="28"/>
          <w:szCs w:val="28"/>
        </w:rPr>
        <w:t xml:space="preserve">окружного </w:t>
      </w:r>
      <w:r w:rsidRPr="001C12DF">
        <w:rPr>
          <w:rFonts w:eastAsia="Times New Roman"/>
          <w:b/>
          <w:sz w:val="28"/>
          <w:szCs w:val="28"/>
        </w:rPr>
        <w:t>смотра-конкурса экспозиций школьных музеев</w:t>
      </w:r>
    </w:p>
    <w:p w:rsidR="00ED6F34" w:rsidRPr="009D047B" w:rsidRDefault="003732FC" w:rsidP="00ED6F34">
      <w:pPr>
        <w:jc w:val="center"/>
        <w:rPr>
          <w:b/>
          <w:sz w:val="28"/>
          <w:szCs w:val="28"/>
        </w:rPr>
      </w:pPr>
      <w:r w:rsidRPr="001C12DF">
        <w:rPr>
          <w:b/>
          <w:sz w:val="28"/>
          <w:szCs w:val="28"/>
        </w:rPr>
        <w:t>«Пионерия в истории моего города, села»</w:t>
      </w:r>
    </w:p>
    <w:p w:rsidR="00BB1DA3" w:rsidRDefault="00BB1DA3" w:rsidP="00ED6F34">
      <w:pPr>
        <w:jc w:val="center"/>
        <w:rPr>
          <w:sz w:val="28"/>
          <w:szCs w:val="28"/>
        </w:rPr>
      </w:pPr>
    </w:p>
    <w:p w:rsidR="008220BE" w:rsidRPr="00570CE9" w:rsidRDefault="00544F1F" w:rsidP="008220B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>.</w:t>
      </w:r>
      <w:r w:rsidR="008220BE" w:rsidRPr="00570CE9">
        <w:rPr>
          <w:b/>
          <w:i/>
          <w:sz w:val="28"/>
          <w:szCs w:val="28"/>
          <w:u w:val="single"/>
        </w:rPr>
        <w:t xml:space="preserve">р. </w:t>
      </w:r>
      <w:proofErr w:type="gramStart"/>
      <w:r w:rsidR="008220BE" w:rsidRPr="00570CE9">
        <w:rPr>
          <w:b/>
          <w:i/>
          <w:sz w:val="28"/>
          <w:szCs w:val="28"/>
          <w:u w:val="single"/>
        </w:rPr>
        <w:t>Кинель-Черкасский</w:t>
      </w:r>
      <w:proofErr w:type="gramEnd"/>
    </w:p>
    <w:p w:rsidR="008220BE" w:rsidRPr="005C1C9A" w:rsidRDefault="008220BE" w:rsidP="008220BE">
      <w:pPr>
        <w:rPr>
          <w:sz w:val="16"/>
          <w:szCs w:val="16"/>
          <w:u w:val="single"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1417"/>
        <w:gridCol w:w="1560"/>
        <w:gridCol w:w="1418"/>
        <w:gridCol w:w="1276"/>
        <w:gridCol w:w="1417"/>
        <w:gridCol w:w="1276"/>
        <w:gridCol w:w="1276"/>
        <w:gridCol w:w="992"/>
        <w:gridCol w:w="992"/>
      </w:tblGrid>
      <w:tr w:rsidR="008220BE" w:rsidRPr="00B37259" w:rsidTr="008220BE">
        <w:trPr>
          <w:trHeight w:val="854"/>
        </w:trPr>
        <w:tc>
          <w:tcPr>
            <w:tcW w:w="567" w:type="dxa"/>
            <w:shd w:val="clear" w:color="auto" w:fill="F2F2F2"/>
            <w:vAlign w:val="center"/>
          </w:tcPr>
          <w:p w:rsidR="008220BE" w:rsidRPr="00857B17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857B17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8220BE" w:rsidRPr="00B37259" w:rsidRDefault="008220BE" w:rsidP="00AC409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842" w:type="dxa"/>
          </w:tcPr>
          <w:p w:rsidR="008220BE" w:rsidRPr="005C1C9A" w:rsidRDefault="008220BE" w:rsidP="00AC4091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C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степень раскрытия темы</w:t>
            </w:r>
            <w:r w:rsidRPr="005C1C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целостность экспозиции, увековечивающей память о </w:t>
            </w:r>
            <w:r w:rsidRPr="005C1C9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Всесоюзной пионерской организации им. В.И. Ленина</w:t>
            </w:r>
            <w:r w:rsidRPr="005C1C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(до 10 баллов)</w:t>
            </w:r>
          </w:p>
        </w:tc>
        <w:tc>
          <w:tcPr>
            <w:tcW w:w="1417" w:type="dxa"/>
          </w:tcPr>
          <w:p w:rsidR="008220BE" w:rsidRPr="005C1C9A" w:rsidRDefault="008220BE" w:rsidP="00AC4091">
            <w:pPr>
              <w:jc w:val="center"/>
              <w:rPr>
                <w:rStyle w:val="a9"/>
                <w:b w:val="0"/>
                <w:sz w:val="18"/>
                <w:szCs w:val="18"/>
              </w:rPr>
            </w:pPr>
            <w:r w:rsidRPr="005C1C9A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актуальность и эстетика оформления </w:t>
            </w:r>
            <w:r w:rsidRPr="005C1C9A">
              <w:rPr>
                <w:rFonts w:eastAsia="Times New Roman"/>
                <w:b/>
                <w:sz w:val="18"/>
                <w:szCs w:val="18"/>
              </w:rPr>
              <w:t>экспозиции (до 10 баллов)</w:t>
            </w:r>
          </w:p>
        </w:tc>
        <w:tc>
          <w:tcPr>
            <w:tcW w:w="1560" w:type="dxa"/>
          </w:tcPr>
          <w:p w:rsidR="008220BE" w:rsidRPr="005C1C9A" w:rsidRDefault="008220BE" w:rsidP="00AC4091">
            <w:pPr>
              <w:jc w:val="center"/>
              <w:rPr>
                <w:rStyle w:val="a9"/>
                <w:b w:val="0"/>
                <w:sz w:val="18"/>
                <w:szCs w:val="18"/>
              </w:rPr>
            </w:pPr>
            <w:r w:rsidRPr="005C1C9A">
              <w:rPr>
                <w:rFonts w:eastAsia="Times New Roman"/>
                <w:b/>
                <w:sz w:val="18"/>
                <w:szCs w:val="18"/>
              </w:rPr>
              <w:t>интерактивная составляющая работы музея (наличие и полнота сайта, электронной страницы музея и др.) (до 10 баллов)</w:t>
            </w:r>
          </w:p>
        </w:tc>
        <w:tc>
          <w:tcPr>
            <w:tcW w:w="1418" w:type="dxa"/>
          </w:tcPr>
          <w:p w:rsidR="008220BE" w:rsidRPr="005C1C9A" w:rsidRDefault="008220BE" w:rsidP="00AC4091">
            <w:pPr>
              <w:jc w:val="center"/>
              <w:rPr>
                <w:rStyle w:val="a9"/>
                <w:b w:val="0"/>
                <w:sz w:val="18"/>
                <w:szCs w:val="18"/>
              </w:rPr>
            </w:pPr>
            <w:r w:rsidRPr="005C1C9A">
              <w:rPr>
                <w:rFonts w:eastAsia="Times New Roman"/>
                <w:b/>
                <w:sz w:val="18"/>
                <w:szCs w:val="18"/>
              </w:rPr>
              <w:t>организация на базе музея научно-исследовательской и культурно-просветительской работы (до 5 баллов)</w:t>
            </w:r>
          </w:p>
        </w:tc>
        <w:tc>
          <w:tcPr>
            <w:tcW w:w="1276" w:type="dxa"/>
          </w:tcPr>
          <w:p w:rsidR="008220BE" w:rsidRPr="005C1C9A" w:rsidRDefault="008220BE" w:rsidP="00AC4091">
            <w:pPr>
              <w:jc w:val="center"/>
              <w:rPr>
                <w:rStyle w:val="a9"/>
                <w:b w:val="0"/>
                <w:sz w:val="18"/>
                <w:szCs w:val="18"/>
              </w:rPr>
            </w:pPr>
            <w:r w:rsidRPr="005C1C9A">
              <w:rPr>
                <w:rFonts w:eastAsia="Times New Roman"/>
                <w:b/>
                <w:sz w:val="18"/>
                <w:szCs w:val="18"/>
              </w:rPr>
              <w:t>организация образовательной и внеурочной работы на базе музея (до 5 баллов)</w:t>
            </w:r>
          </w:p>
        </w:tc>
        <w:tc>
          <w:tcPr>
            <w:tcW w:w="1417" w:type="dxa"/>
          </w:tcPr>
          <w:p w:rsidR="008220BE" w:rsidRPr="005C1C9A" w:rsidRDefault="008220BE" w:rsidP="00AC4091">
            <w:pPr>
              <w:jc w:val="center"/>
              <w:rPr>
                <w:b/>
                <w:sz w:val="18"/>
                <w:szCs w:val="18"/>
              </w:rPr>
            </w:pPr>
            <w:r w:rsidRPr="005C1C9A">
              <w:rPr>
                <w:rFonts w:eastAsia="Times New Roman"/>
                <w:b/>
                <w:sz w:val="18"/>
                <w:szCs w:val="18"/>
              </w:rPr>
              <w:t>иные формы работы со школьниками, родителями, социумом в т.ч. инновационные (до 5 баллов)</w:t>
            </w:r>
          </w:p>
        </w:tc>
        <w:tc>
          <w:tcPr>
            <w:tcW w:w="1276" w:type="dxa"/>
          </w:tcPr>
          <w:p w:rsidR="008220BE" w:rsidRPr="005C1C9A" w:rsidRDefault="008220BE" w:rsidP="00AC4091">
            <w:pPr>
              <w:jc w:val="center"/>
              <w:rPr>
                <w:b/>
                <w:sz w:val="18"/>
                <w:szCs w:val="18"/>
              </w:rPr>
            </w:pPr>
            <w:r w:rsidRPr="005C1C9A">
              <w:rPr>
                <w:rFonts w:eastAsia="Times New Roman"/>
                <w:b/>
                <w:sz w:val="18"/>
                <w:szCs w:val="18"/>
              </w:rPr>
              <w:t>наличие и содержание публикаций о деятельности музея в СМИ (до 5 баллов)</w:t>
            </w:r>
          </w:p>
        </w:tc>
        <w:tc>
          <w:tcPr>
            <w:tcW w:w="1276" w:type="dxa"/>
          </w:tcPr>
          <w:p w:rsidR="008220BE" w:rsidRPr="005C1C9A" w:rsidRDefault="008220BE" w:rsidP="00AC4091">
            <w:pPr>
              <w:jc w:val="center"/>
              <w:rPr>
                <w:b/>
                <w:sz w:val="18"/>
                <w:szCs w:val="18"/>
              </w:rPr>
            </w:pPr>
            <w:r w:rsidRPr="005C1C9A">
              <w:rPr>
                <w:rFonts w:eastAsia="Times New Roman"/>
                <w:b/>
                <w:sz w:val="18"/>
                <w:szCs w:val="18"/>
              </w:rPr>
              <w:t>другие аспекты и особенности деятельности музея (до 5 баллов)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1C9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1C9A">
              <w:rPr>
                <w:b/>
                <w:sz w:val="20"/>
                <w:szCs w:val="20"/>
              </w:rPr>
              <w:t>МЕСТО</w:t>
            </w:r>
          </w:p>
        </w:tc>
      </w:tr>
      <w:tr w:rsidR="008220BE" w:rsidRPr="00B37259" w:rsidTr="008220BE">
        <w:trPr>
          <w:trHeight w:val="807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 w:rsidRPr="00857B17">
              <w:t>1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eastAsia="Times New Roman" w:hAnsi="Times New Roman"/>
                <w:lang w:eastAsia="zh-CN"/>
              </w:rPr>
            </w:pPr>
            <w:r w:rsidRPr="005C1C9A">
              <w:rPr>
                <w:rFonts w:ascii="Times New Roman" w:eastAsia="Times New Roman" w:hAnsi="Times New Roman"/>
                <w:lang w:eastAsia="zh-CN"/>
              </w:rPr>
              <w:t xml:space="preserve">ГБОУ ООШ </w:t>
            </w:r>
            <w:proofErr w:type="gramStart"/>
            <w:r w:rsidRPr="005C1C9A">
              <w:rPr>
                <w:rFonts w:ascii="Times New Roman" w:eastAsia="Times New Roman" w:hAnsi="Times New Roman"/>
                <w:lang w:eastAsia="zh-CN"/>
              </w:rPr>
              <w:t>с</w:t>
            </w:r>
            <w:proofErr w:type="gramEnd"/>
            <w:r w:rsidRPr="005C1C9A">
              <w:rPr>
                <w:rFonts w:ascii="Times New Roman" w:eastAsia="Times New Roman" w:hAnsi="Times New Roman"/>
                <w:lang w:eastAsia="zh-CN"/>
              </w:rPr>
              <w:t>. Вольная Солянка</w:t>
            </w:r>
          </w:p>
        </w:tc>
        <w:tc>
          <w:tcPr>
            <w:tcW w:w="1842" w:type="dxa"/>
          </w:tcPr>
          <w:p w:rsidR="008220BE" w:rsidRPr="00E44F12" w:rsidRDefault="008220BE" w:rsidP="00AC4091">
            <w:pPr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jc w:val="center"/>
            </w:pPr>
            <w:r>
              <w:t>2,5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7,5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  <w:rPr>
                <w:b/>
              </w:rPr>
            </w:pPr>
          </w:p>
        </w:tc>
      </w:tr>
      <w:tr w:rsidR="008220BE" w:rsidRPr="00B37259" w:rsidTr="008220BE">
        <w:trPr>
          <w:trHeight w:val="734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 w:rsidRPr="00857B17">
              <w:t>2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Style w:val="a9"/>
                <w:rFonts w:ascii="Times New Roman" w:hAnsi="Times New Roman"/>
                <w:b w:val="0"/>
              </w:rPr>
            </w:pPr>
            <w:r w:rsidRPr="005C1C9A">
              <w:rPr>
                <w:rStyle w:val="a9"/>
                <w:rFonts w:ascii="Times New Roman" w:hAnsi="Times New Roman"/>
                <w:b w:val="0"/>
              </w:rPr>
              <w:t xml:space="preserve">ГБОУ ООШ </w:t>
            </w:r>
            <w:proofErr w:type="gramStart"/>
            <w:r w:rsidRPr="005C1C9A">
              <w:rPr>
                <w:rStyle w:val="a9"/>
                <w:rFonts w:ascii="Times New Roman" w:hAnsi="Times New Roman"/>
                <w:b w:val="0"/>
              </w:rPr>
              <w:t>с</w:t>
            </w:r>
            <w:proofErr w:type="gramEnd"/>
            <w:r w:rsidRPr="005C1C9A">
              <w:rPr>
                <w:rStyle w:val="a9"/>
                <w:rFonts w:ascii="Times New Roman" w:hAnsi="Times New Roman"/>
                <w:b w:val="0"/>
              </w:rPr>
              <w:t>. Красная Горка</w:t>
            </w:r>
          </w:p>
        </w:tc>
        <w:tc>
          <w:tcPr>
            <w:tcW w:w="1842" w:type="dxa"/>
          </w:tcPr>
          <w:p w:rsidR="008220BE" w:rsidRPr="00E44F12" w:rsidRDefault="008220BE" w:rsidP="00AC4091">
            <w:pPr>
              <w:ind w:firstLine="34"/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6,5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30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  <w:rPr>
                <w:b/>
              </w:rPr>
            </w:pPr>
          </w:p>
        </w:tc>
      </w:tr>
      <w:tr w:rsidR="008220BE" w:rsidRPr="00B37259" w:rsidTr="008220BE">
        <w:trPr>
          <w:trHeight w:val="72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 w:rsidRPr="00857B17">
              <w:t>3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hAnsi="Times New Roman"/>
              </w:rPr>
            </w:pPr>
            <w:r w:rsidRPr="005C1C9A">
              <w:rPr>
                <w:rFonts w:ascii="Times New Roman" w:hAnsi="Times New Roman"/>
              </w:rPr>
              <w:t>ГБОУ СОШ с. Кабановка</w:t>
            </w:r>
          </w:p>
        </w:tc>
        <w:tc>
          <w:tcPr>
            <w:tcW w:w="1842" w:type="dxa"/>
          </w:tcPr>
          <w:p w:rsidR="008220BE" w:rsidRPr="00B579E3" w:rsidRDefault="008220BE" w:rsidP="00AC4091">
            <w:pPr>
              <w:pStyle w:val="ac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6,5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34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  <w:rPr>
                <w:b/>
              </w:rPr>
            </w:pPr>
          </w:p>
        </w:tc>
      </w:tr>
      <w:tr w:rsidR="008220BE" w:rsidRPr="00B37259" w:rsidTr="008220BE">
        <w:trPr>
          <w:trHeight w:val="68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 w:rsidRPr="00857B17">
              <w:t>4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hAnsi="Times New Roman"/>
                <w:color w:val="000000"/>
              </w:rPr>
            </w:pPr>
            <w:r w:rsidRPr="005C1C9A">
              <w:rPr>
                <w:rFonts w:ascii="Times New Roman" w:hAnsi="Times New Roman"/>
                <w:color w:val="000000"/>
              </w:rPr>
              <w:t>ГБОУ ООШ с. Семеновка</w:t>
            </w:r>
          </w:p>
        </w:tc>
        <w:tc>
          <w:tcPr>
            <w:tcW w:w="1842" w:type="dxa"/>
          </w:tcPr>
          <w:p w:rsidR="008220BE" w:rsidRPr="00A52C1D" w:rsidRDefault="008220BE" w:rsidP="00AC4091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6,5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6,5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28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  <w:rPr>
                <w:b/>
              </w:rPr>
            </w:pPr>
          </w:p>
        </w:tc>
      </w:tr>
      <w:tr w:rsidR="008220BE" w:rsidRPr="00B37259" w:rsidTr="008220BE">
        <w:trPr>
          <w:trHeight w:val="53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 w:rsidRPr="00857B17">
              <w:t>5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hAnsi="Times New Roman"/>
              </w:rPr>
            </w:pPr>
            <w:r w:rsidRPr="005C1C9A">
              <w:rPr>
                <w:rFonts w:ascii="Times New Roman" w:hAnsi="Times New Roman"/>
              </w:rPr>
              <w:t xml:space="preserve">ГБОУ СОШ «ОЦ» </w:t>
            </w:r>
            <w:proofErr w:type="gramStart"/>
            <w:r w:rsidRPr="005C1C9A">
              <w:rPr>
                <w:rFonts w:ascii="Times New Roman" w:hAnsi="Times New Roman"/>
              </w:rPr>
              <w:t>с</w:t>
            </w:r>
            <w:proofErr w:type="gramEnd"/>
            <w:r w:rsidRPr="005C1C9A">
              <w:rPr>
                <w:rFonts w:ascii="Times New Roman" w:hAnsi="Times New Roman"/>
              </w:rPr>
              <w:t>. Александровка</w:t>
            </w:r>
          </w:p>
        </w:tc>
        <w:tc>
          <w:tcPr>
            <w:tcW w:w="1842" w:type="dxa"/>
          </w:tcPr>
          <w:p w:rsidR="008220BE" w:rsidRPr="00A52C1D" w:rsidRDefault="008220BE" w:rsidP="00AC4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pStyle w:val="ab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8,5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5C1C9A">
              <w:rPr>
                <w:b/>
              </w:rPr>
              <w:t>48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11705E">
              <w:rPr>
                <w:b/>
              </w:rPr>
              <w:t>1</w:t>
            </w:r>
          </w:p>
        </w:tc>
      </w:tr>
      <w:tr w:rsidR="008220BE" w:rsidRPr="00B37259" w:rsidTr="008220BE">
        <w:trPr>
          <w:trHeight w:val="776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eastAsia="Times New Roman" w:hAnsi="Times New Roman"/>
                <w:lang w:eastAsia="zh-CN"/>
              </w:rPr>
            </w:pPr>
            <w:r w:rsidRPr="005C1C9A">
              <w:rPr>
                <w:rFonts w:ascii="Times New Roman" w:eastAsia="Times New Roman" w:hAnsi="Times New Roman"/>
                <w:lang w:eastAsia="zh-CN"/>
              </w:rPr>
              <w:t xml:space="preserve">ГБОУ СОШ №1 «ОЦ» с. </w:t>
            </w:r>
            <w:proofErr w:type="gramStart"/>
            <w:r w:rsidRPr="005C1C9A">
              <w:rPr>
                <w:rFonts w:ascii="Times New Roman" w:eastAsia="Times New Roman" w:hAnsi="Times New Roman"/>
                <w:lang w:eastAsia="zh-CN"/>
              </w:rPr>
              <w:t>Кинель-Черкассы</w:t>
            </w:r>
            <w:proofErr w:type="gramEnd"/>
          </w:p>
        </w:tc>
        <w:tc>
          <w:tcPr>
            <w:tcW w:w="1842" w:type="dxa"/>
          </w:tcPr>
          <w:p w:rsidR="008220BE" w:rsidRPr="00A52C1D" w:rsidRDefault="008220BE" w:rsidP="00AC4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pStyle w:val="ab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6,5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5C1C9A">
              <w:rPr>
                <w:b/>
              </w:rPr>
              <w:t>36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4</w:t>
            </w:r>
          </w:p>
        </w:tc>
      </w:tr>
      <w:tr w:rsidR="008220BE" w:rsidRPr="00B37259" w:rsidTr="008220BE">
        <w:trPr>
          <w:trHeight w:val="53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Style w:val="a9"/>
                <w:rFonts w:ascii="Times New Roman" w:hAnsi="Times New Roman"/>
                <w:b w:val="0"/>
              </w:rPr>
            </w:pPr>
            <w:r w:rsidRPr="005C1C9A">
              <w:rPr>
                <w:rStyle w:val="a9"/>
                <w:rFonts w:ascii="Times New Roman" w:hAnsi="Times New Roman"/>
                <w:b w:val="0"/>
              </w:rPr>
              <w:t xml:space="preserve">Тоузаковский филиал ГБОУ СОШ №2 «ОЦ» с. </w:t>
            </w:r>
            <w:proofErr w:type="gramStart"/>
            <w:r w:rsidRPr="005C1C9A">
              <w:rPr>
                <w:rStyle w:val="a9"/>
                <w:rFonts w:ascii="Times New Roman" w:hAnsi="Times New Roman"/>
                <w:b w:val="0"/>
              </w:rPr>
              <w:t>Кинель-Черкассы</w:t>
            </w:r>
            <w:proofErr w:type="gramEnd"/>
          </w:p>
        </w:tc>
        <w:tc>
          <w:tcPr>
            <w:tcW w:w="1842" w:type="dxa"/>
          </w:tcPr>
          <w:p w:rsidR="008220BE" w:rsidRPr="00A52C1D" w:rsidRDefault="008220BE" w:rsidP="00AC4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pStyle w:val="ab"/>
              <w:jc w:val="center"/>
            </w:pPr>
            <w:r>
              <w:t>5,5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25,5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  <w:rPr>
                <w:b/>
              </w:rPr>
            </w:pPr>
          </w:p>
        </w:tc>
      </w:tr>
      <w:tr w:rsidR="008220BE" w:rsidRPr="00B37259" w:rsidTr="008220BE">
        <w:trPr>
          <w:trHeight w:val="72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eastAsia="Times New Roman" w:hAnsi="Times New Roman"/>
                <w:lang w:eastAsia="zh-CN"/>
              </w:rPr>
            </w:pPr>
            <w:r w:rsidRPr="005C1C9A">
              <w:rPr>
                <w:rFonts w:ascii="Times New Roman" w:eastAsia="Times New Roman" w:hAnsi="Times New Roman"/>
                <w:lang w:eastAsia="zh-CN"/>
              </w:rPr>
              <w:t>ГБОУ ООШ с. Муханово</w:t>
            </w:r>
          </w:p>
        </w:tc>
        <w:tc>
          <w:tcPr>
            <w:tcW w:w="1842" w:type="dxa"/>
          </w:tcPr>
          <w:p w:rsidR="008220BE" w:rsidRPr="00B579E3" w:rsidRDefault="008220BE" w:rsidP="00AC4091">
            <w:pPr>
              <w:pStyle w:val="ac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22,5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</w:pPr>
          </w:p>
        </w:tc>
      </w:tr>
      <w:tr w:rsidR="008220BE" w:rsidRPr="00B37259" w:rsidTr="008220BE">
        <w:trPr>
          <w:trHeight w:val="68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Style w:val="a9"/>
                <w:rFonts w:ascii="Times New Roman" w:hAnsi="Times New Roman"/>
                <w:b w:val="0"/>
              </w:rPr>
            </w:pPr>
            <w:r w:rsidRPr="005C1C9A">
              <w:rPr>
                <w:rStyle w:val="a9"/>
                <w:rFonts w:ascii="Times New Roman" w:hAnsi="Times New Roman"/>
                <w:b w:val="0"/>
              </w:rPr>
              <w:t>ГБОУ СОШ «ОЦ» с. Тимашево</w:t>
            </w:r>
          </w:p>
        </w:tc>
        <w:tc>
          <w:tcPr>
            <w:tcW w:w="1842" w:type="dxa"/>
          </w:tcPr>
          <w:p w:rsidR="008220BE" w:rsidRPr="00A52C1D" w:rsidRDefault="008220BE" w:rsidP="00AC4091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7,5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566E31">
              <w:rPr>
                <w:b/>
              </w:rPr>
              <w:t>35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5</w:t>
            </w:r>
          </w:p>
        </w:tc>
      </w:tr>
      <w:tr w:rsidR="008220BE" w:rsidRPr="00B37259" w:rsidTr="008220BE">
        <w:trPr>
          <w:trHeight w:val="53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hAnsi="Times New Roman"/>
              </w:rPr>
            </w:pPr>
            <w:r w:rsidRPr="005C1C9A">
              <w:rPr>
                <w:rFonts w:ascii="Times New Roman" w:hAnsi="Times New Roman"/>
              </w:rPr>
              <w:t>ГБОУ ООШ с. Черновка</w:t>
            </w:r>
          </w:p>
        </w:tc>
        <w:tc>
          <w:tcPr>
            <w:tcW w:w="1842" w:type="dxa"/>
          </w:tcPr>
          <w:p w:rsidR="008220BE" w:rsidRPr="00A52C1D" w:rsidRDefault="008220BE" w:rsidP="00AC4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pStyle w:val="ab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24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</w:pPr>
          </w:p>
        </w:tc>
      </w:tr>
      <w:tr w:rsidR="008220BE" w:rsidRPr="00B37259" w:rsidTr="008220BE">
        <w:trPr>
          <w:trHeight w:val="53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hAnsi="Times New Roman"/>
                <w:color w:val="000000"/>
              </w:rPr>
            </w:pPr>
            <w:r w:rsidRPr="005C1C9A">
              <w:rPr>
                <w:rFonts w:ascii="Times New Roman" w:hAnsi="Times New Roman"/>
                <w:color w:val="000000"/>
              </w:rPr>
              <w:t xml:space="preserve">ГБОУ СОШ «ОЦ» </w:t>
            </w:r>
            <w:proofErr w:type="gramStart"/>
            <w:r w:rsidRPr="005C1C9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5C1C9A">
              <w:rPr>
                <w:rFonts w:ascii="Times New Roman" w:hAnsi="Times New Roman"/>
                <w:color w:val="000000"/>
              </w:rPr>
              <w:t>. Кротовка</w:t>
            </w:r>
          </w:p>
        </w:tc>
        <w:tc>
          <w:tcPr>
            <w:tcW w:w="1842" w:type="dxa"/>
          </w:tcPr>
          <w:p w:rsidR="008220BE" w:rsidRPr="00A52C1D" w:rsidRDefault="008220BE" w:rsidP="00AC4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pStyle w:val="ab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7,5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5,5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566E31">
              <w:rPr>
                <w:b/>
              </w:rPr>
              <w:t>40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11705E">
              <w:rPr>
                <w:b/>
              </w:rPr>
              <w:t>2</w:t>
            </w:r>
          </w:p>
        </w:tc>
      </w:tr>
      <w:tr w:rsidR="008220BE" w:rsidRPr="00B37259" w:rsidTr="008220BE">
        <w:trPr>
          <w:trHeight w:val="53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hAnsi="Times New Roman"/>
              </w:rPr>
            </w:pPr>
            <w:r w:rsidRPr="005C1C9A">
              <w:rPr>
                <w:rFonts w:ascii="Times New Roman" w:hAnsi="Times New Roman"/>
              </w:rPr>
              <w:t>ГБОУ ООШ пос. Подгорный</w:t>
            </w:r>
          </w:p>
        </w:tc>
        <w:tc>
          <w:tcPr>
            <w:tcW w:w="1842" w:type="dxa"/>
          </w:tcPr>
          <w:p w:rsidR="008220BE" w:rsidRPr="00A52C1D" w:rsidRDefault="008220BE" w:rsidP="00AC4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pStyle w:val="ab"/>
              <w:jc w:val="center"/>
            </w:pPr>
            <w:r>
              <w:t>6,5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5,5</w:t>
            </w:r>
          </w:p>
        </w:tc>
        <w:tc>
          <w:tcPr>
            <w:tcW w:w="1418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5,5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33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  <w:rPr>
                <w:b/>
              </w:rPr>
            </w:pPr>
          </w:p>
        </w:tc>
      </w:tr>
      <w:tr w:rsidR="008220BE" w:rsidRPr="00B37259" w:rsidTr="008220BE">
        <w:trPr>
          <w:trHeight w:val="535"/>
        </w:trPr>
        <w:tc>
          <w:tcPr>
            <w:tcW w:w="567" w:type="dxa"/>
            <w:shd w:val="clear" w:color="auto" w:fill="F2F2F2"/>
          </w:tcPr>
          <w:p w:rsidR="008220BE" w:rsidRDefault="008220BE" w:rsidP="00AC4091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hAnsi="Times New Roman"/>
              </w:rPr>
            </w:pPr>
            <w:r w:rsidRPr="005C1C9A">
              <w:rPr>
                <w:rFonts w:ascii="Times New Roman" w:hAnsi="Times New Roman"/>
              </w:rPr>
              <w:t>ГБОУ СОШ с.</w:t>
            </w:r>
            <w:r>
              <w:rPr>
                <w:rFonts w:ascii="Times New Roman" w:hAnsi="Times New Roman"/>
              </w:rPr>
              <w:t xml:space="preserve"> Березняки</w:t>
            </w:r>
          </w:p>
        </w:tc>
        <w:tc>
          <w:tcPr>
            <w:tcW w:w="1842" w:type="dxa"/>
          </w:tcPr>
          <w:p w:rsidR="008220BE" w:rsidRDefault="008220BE" w:rsidP="00AC4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220BE" w:rsidRDefault="008220BE" w:rsidP="00AC4091">
            <w:pPr>
              <w:pStyle w:val="ab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566E31">
              <w:rPr>
                <w:b/>
              </w:rPr>
              <w:t>38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11705E">
              <w:rPr>
                <w:b/>
              </w:rPr>
              <w:t>3</w:t>
            </w:r>
          </w:p>
        </w:tc>
      </w:tr>
      <w:tr w:rsidR="008220BE" w:rsidRPr="00B37259" w:rsidTr="008220BE">
        <w:trPr>
          <w:trHeight w:val="535"/>
        </w:trPr>
        <w:tc>
          <w:tcPr>
            <w:tcW w:w="567" w:type="dxa"/>
            <w:shd w:val="clear" w:color="auto" w:fill="F2F2F2"/>
          </w:tcPr>
          <w:p w:rsidR="008220BE" w:rsidRDefault="008220BE" w:rsidP="00AC4091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hAnsi="Times New Roman"/>
              </w:rPr>
            </w:pPr>
            <w:r w:rsidRPr="005C1C9A">
              <w:rPr>
                <w:rFonts w:ascii="Times New Roman" w:hAnsi="Times New Roman"/>
              </w:rPr>
              <w:t>Садгородской филиал ГБОУ СОШ «ОЦ» с. Тимашево</w:t>
            </w:r>
          </w:p>
        </w:tc>
        <w:tc>
          <w:tcPr>
            <w:tcW w:w="1842" w:type="dxa"/>
          </w:tcPr>
          <w:p w:rsidR="008220BE" w:rsidRDefault="008220BE" w:rsidP="00AC4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20BE" w:rsidRDefault="008220BE" w:rsidP="00AC4091">
            <w:pPr>
              <w:pStyle w:val="ab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220BE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13</w:t>
            </w:r>
          </w:p>
        </w:tc>
        <w:tc>
          <w:tcPr>
            <w:tcW w:w="992" w:type="dxa"/>
          </w:tcPr>
          <w:p w:rsidR="008220BE" w:rsidRPr="0011705E" w:rsidRDefault="008220BE" w:rsidP="00AC409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220BE" w:rsidRDefault="008220BE" w:rsidP="008220BE">
      <w:pPr>
        <w:rPr>
          <w:sz w:val="28"/>
          <w:szCs w:val="28"/>
        </w:rPr>
      </w:pPr>
    </w:p>
    <w:p w:rsidR="008220BE" w:rsidRPr="00570CE9" w:rsidRDefault="008220BE" w:rsidP="008220BE">
      <w:pPr>
        <w:rPr>
          <w:b/>
          <w:i/>
          <w:sz w:val="28"/>
          <w:szCs w:val="28"/>
          <w:u w:val="single"/>
        </w:rPr>
      </w:pPr>
      <w:r w:rsidRPr="00570CE9">
        <w:rPr>
          <w:b/>
          <w:i/>
          <w:sz w:val="28"/>
          <w:szCs w:val="28"/>
          <w:u w:val="single"/>
        </w:rPr>
        <w:t>г.о. Отрадный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417"/>
        <w:gridCol w:w="1560"/>
        <w:gridCol w:w="1417"/>
        <w:gridCol w:w="1276"/>
        <w:gridCol w:w="1417"/>
        <w:gridCol w:w="1276"/>
        <w:gridCol w:w="1276"/>
        <w:gridCol w:w="992"/>
        <w:gridCol w:w="992"/>
      </w:tblGrid>
      <w:tr w:rsidR="008220BE" w:rsidRPr="00B37259" w:rsidTr="00EB2D92">
        <w:trPr>
          <w:trHeight w:val="807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eastAsia="Times New Roman" w:hAnsi="Times New Roman"/>
                <w:lang w:eastAsia="zh-CN"/>
              </w:rPr>
            </w:pPr>
            <w:r w:rsidRPr="005C1C9A">
              <w:rPr>
                <w:rFonts w:ascii="Times New Roman" w:hAnsi="Times New Roman"/>
                <w:lang w:eastAsia="ru-RU"/>
              </w:rPr>
              <w:t>ГБОУ ООШ №2 г.о. Отрадный</w:t>
            </w:r>
          </w:p>
        </w:tc>
        <w:tc>
          <w:tcPr>
            <w:tcW w:w="1843" w:type="dxa"/>
          </w:tcPr>
          <w:p w:rsidR="008220BE" w:rsidRPr="00E44F12" w:rsidRDefault="008220BE" w:rsidP="00AC4091">
            <w:pPr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566E31">
              <w:rPr>
                <w:b/>
              </w:rPr>
              <w:t>17,5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220BE" w:rsidRPr="00B37259" w:rsidTr="00EB2D92">
        <w:trPr>
          <w:trHeight w:val="734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eastAsia="Times New Roman" w:hAnsi="Times New Roman"/>
                <w:lang w:eastAsia="zh-CN"/>
              </w:rPr>
            </w:pPr>
            <w:r w:rsidRPr="005C1C9A">
              <w:rPr>
                <w:rFonts w:ascii="Times New Roman" w:hAnsi="Times New Roman"/>
                <w:lang w:eastAsia="ru-RU"/>
              </w:rPr>
              <w:t>ГБОУ ООШ №4 г.о. Отрадный</w:t>
            </w:r>
          </w:p>
        </w:tc>
        <w:tc>
          <w:tcPr>
            <w:tcW w:w="1843" w:type="dxa"/>
          </w:tcPr>
          <w:p w:rsidR="008220BE" w:rsidRPr="00E44F12" w:rsidRDefault="008220BE" w:rsidP="00AC4091">
            <w:pPr>
              <w:ind w:firstLine="34"/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5,5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16,5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</w:p>
        </w:tc>
      </w:tr>
      <w:tr w:rsidR="008220BE" w:rsidRPr="00B37259" w:rsidTr="00EB2D92">
        <w:trPr>
          <w:trHeight w:val="72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hAnsi="Times New Roman"/>
              </w:rPr>
            </w:pPr>
            <w:r w:rsidRPr="005C1C9A">
              <w:rPr>
                <w:rFonts w:ascii="Times New Roman" w:hAnsi="Times New Roman"/>
              </w:rPr>
              <w:t xml:space="preserve">ГБОУ СОШ №8 им. С.П. Алексеева г.о. </w:t>
            </w:r>
            <w:proofErr w:type="gramStart"/>
            <w:r w:rsidRPr="005C1C9A">
              <w:rPr>
                <w:rFonts w:ascii="Times New Roman" w:hAnsi="Times New Roman"/>
              </w:rPr>
              <w:t>Отрадный</w:t>
            </w:r>
            <w:proofErr w:type="gramEnd"/>
          </w:p>
        </w:tc>
        <w:tc>
          <w:tcPr>
            <w:tcW w:w="1843" w:type="dxa"/>
          </w:tcPr>
          <w:p w:rsidR="008220BE" w:rsidRPr="00B579E3" w:rsidRDefault="008220BE" w:rsidP="00AC4091">
            <w:pPr>
              <w:pStyle w:val="ac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566E31">
              <w:rPr>
                <w:b/>
              </w:rPr>
              <w:t>25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220BE" w:rsidRDefault="008220BE" w:rsidP="008220BE">
      <w:pPr>
        <w:rPr>
          <w:sz w:val="28"/>
          <w:szCs w:val="28"/>
        </w:rPr>
      </w:pPr>
    </w:p>
    <w:p w:rsidR="008220BE" w:rsidRPr="00570CE9" w:rsidRDefault="008220BE" w:rsidP="008220BE">
      <w:pPr>
        <w:rPr>
          <w:b/>
          <w:i/>
          <w:sz w:val="28"/>
          <w:szCs w:val="28"/>
          <w:u w:val="single"/>
        </w:rPr>
      </w:pPr>
      <w:r w:rsidRPr="00570CE9">
        <w:rPr>
          <w:b/>
          <w:i/>
          <w:sz w:val="28"/>
          <w:szCs w:val="28"/>
          <w:u w:val="single"/>
        </w:rPr>
        <w:lastRenderedPageBreak/>
        <w:t>м.р. Богатовский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417"/>
        <w:gridCol w:w="1560"/>
        <w:gridCol w:w="1417"/>
        <w:gridCol w:w="1276"/>
        <w:gridCol w:w="1417"/>
        <w:gridCol w:w="1276"/>
        <w:gridCol w:w="1276"/>
        <w:gridCol w:w="992"/>
        <w:gridCol w:w="992"/>
      </w:tblGrid>
      <w:tr w:rsidR="008220BE" w:rsidRPr="00B37259" w:rsidTr="00EB2D92">
        <w:trPr>
          <w:trHeight w:val="807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eastAsia="Times New Roman" w:hAnsi="Times New Roman"/>
                <w:lang w:eastAsia="zh-CN"/>
              </w:rPr>
            </w:pPr>
            <w:r w:rsidRPr="005C1C9A">
              <w:rPr>
                <w:rFonts w:ascii="Times New Roman" w:eastAsia="Times New Roman" w:hAnsi="Times New Roman"/>
                <w:lang w:eastAsia="zh-CN"/>
              </w:rPr>
              <w:t>ГБОУ ООШ с. Аверьяновка м.р. Богатовский</w:t>
            </w:r>
          </w:p>
        </w:tc>
        <w:tc>
          <w:tcPr>
            <w:tcW w:w="1843" w:type="dxa"/>
          </w:tcPr>
          <w:p w:rsidR="008220BE" w:rsidRPr="00E44F12" w:rsidRDefault="008220BE" w:rsidP="00AC4091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566E31">
              <w:rPr>
                <w:b/>
              </w:rPr>
              <w:t>27,5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220BE" w:rsidRPr="00B37259" w:rsidTr="00EB2D92">
        <w:trPr>
          <w:trHeight w:val="734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Style w:val="a9"/>
                <w:rFonts w:ascii="Times New Roman" w:hAnsi="Times New Roman"/>
                <w:b w:val="0"/>
              </w:rPr>
            </w:pPr>
            <w:r w:rsidRPr="005C1C9A">
              <w:rPr>
                <w:rStyle w:val="a9"/>
                <w:rFonts w:ascii="Times New Roman" w:hAnsi="Times New Roman"/>
                <w:b w:val="0"/>
              </w:rPr>
              <w:t>ГБОУ СОШ с. Беловка м.р. Богатовский</w:t>
            </w:r>
          </w:p>
        </w:tc>
        <w:tc>
          <w:tcPr>
            <w:tcW w:w="1843" w:type="dxa"/>
          </w:tcPr>
          <w:p w:rsidR="008220BE" w:rsidRPr="00E44F12" w:rsidRDefault="008220BE" w:rsidP="00AC4091">
            <w:pPr>
              <w:ind w:firstLine="34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C1C9A" w:rsidRDefault="008220BE" w:rsidP="00AC4091">
            <w:pPr>
              <w:spacing w:line="360" w:lineRule="auto"/>
              <w:jc w:val="center"/>
            </w:pPr>
            <w:r w:rsidRPr="005C1C9A">
              <w:t>22,5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</w:p>
        </w:tc>
      </w:tr>
      <w:tr w:rsidR="008220BE" w:rsidRPr="00B37259" w:rsidTr="00EB2D92">
        <w:trPr>
          <w:trHeight w:val="72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hAnsi="Times New Roman"/>
              </w:rPr>
            </w:pPr>
            <w:r w:rsidRPr="005C1C9A">
              <w:rPr>
                <w:rFonts w:ascii="Times New Roman" w:hAnsi="Times New Roman"/>
              </w:rPr>
              <w:t>ГБОУ СОШ «О</w:t>
            </w:r>
            <w:r w:rsidR="007F11E8">
              <w:rPr>
                <w:rFonts w:ascii="Times New Roman" w:hAnsi="Times New Roman"/>
              </w:rPr>
              <w:t>ц</w:t>
            </w:r>
            <w:r w:rsidRPr="005C1C9A">
              <w:rPr>
                <w:rFonts w:ascii="Times New Roman" w:hAnsi="Times New Roman"/>
              </w:rPr>
              <w:t>» с. Богатое</w:t>
            </w:r>
          </w:p>
          <w:p w:rsidR="008220BE" w:rsidRPr="005C1C9A" w:rsidRDefault="008220BE" w:rsidP="00AC4091">
            <w:pPr>
              <w:pStyle w:val="ac"/>
              <w:rPr>
                <w:rFonts w:ascii="Times New Roman" w:hAnsi="Times New Roman"/>
              </w:rPr>
            </w:pPr>
            <w:r w:rsidRPr="005C1C9A">
              <w:rPr>
                <w:rFonts w:ascii="Times New Roman" w:hAnsi="Times New Roman"/>
              </w:rPr>
              <w:t>м.р. Богатовский</w:t>
            </w:r>
          </w:p>
        </w:tc>
        <w:tc>
          <w:tcPr>
            <w:tcW w:w="1843" w:type="dxa"/>
          </w:tcPr>
          <w:p w:rsidR="008220BE" w:rsidRPr="00B579E3" w:rsidRDefault="008220BE" w:rsidP="00AC4091">
            <w:pPr>
              <w:pStyle w:val="ac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6,5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 w:rsidRPr="00566E31">
              <w:rPr>
                <w:b/>
              </w:rPr>
              <w:t>32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220BE" w:rsidRPr="00B37259" w:rsidTr="00EB2D92">
        <w:trPr>
          <w:trHeight w:val="685"/>
        </w:trPr>
        <w:tc>
          <w:tcPr>
            <w:tcW w:w="567" w:type="dxa"/>
            <w:shd w:val="clear" w:color="auto" w:fill="F2F2F2"/>
          </w:tcPr>
          <w:p w:rsidR="008220BE" w:rsidRPr="00857B17" w:rsidRDefault="008220BE" w:rsidP="00AC4091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220BE" w:rsidRPr="005C1C9A" w:rsidRDefault="008220BE" w:rsidP="00AC4091">
            <w:pPr>
              <w:pStyle w:val="ac"/>
              <w:rPr>
                <w:rFonts w:ascii="Times New Roman" w:hAnsi="Times New Roman"/>
              </w:rPr>
            </w:pPr>
            <w:r w:rsidRPr="005C1C9A">
              <w:rPr>
                <w:rFonts w:ascii="Times New Roman" w:hAnsi="Times New Roman"/>
                <w:color w:val="000000"/>
              </w:rPr>
              <w:t xml:space="preserve">ГБОУ СОШ </w:t>
            </w:r>
            <w:r w:rsidRPr="005C1C9A">
              <w:rPr>
                <w:rFonts w:ascii="Times New Roman" w:hAnsi="Times New Roman"/>
              </w:rPr>
              <w:t xml:space="preserve">с. Виловатое </w:t>
            </w:r>
          </w:p>
          <w:p w:rsidR="008220BE" w:rsidRPr="005C1C9A" w:rsidRDefault="008220BE" w:rsidP="00AC4091">
            <w:pPr>
              <w:pStyle w:val="ac"/>
              <w:rPr>
                <w:rFonts w:ascii="Times New Roman" w:hAnsi="Times New Roman"/>
                <w:color w:val="000000"/>
              </w:rPr>
            </w:pPr>
            <w:r w:rsidRPr="005C1C9A">
              <w:rPr>
                <w:rFonts w:ascii="Times New Roman" w:hAnsi="Times New Roman"/>
              </w:rPr>
              <w:t>м.р. Богатовский</w:t>
            </w:r>
          </w:p>
        </w:tc>
        <w:tc>
          <w:tcPr>
            <w:tcW w:w="1843" w:type="dxa"/>
          </w:tcPr>
          <w:p w:rsidR="008220BE" w:rsidRPr="00A52C1D" w:rsidRDefault="008220BE" w:rsidP="00AC4091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7,5</w:t>
            </w:r>
          </w:p>
        </w:tc>
        <w:tc>
          <w:tcPr>
            <w:tcW w:w="1560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417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220BE" w:rsidRPr="00B37259" w:rsidRDefault="008220BE" w:rsidP="00AC40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992" w:type="dxa"/>
          </w:tcPr>
          <w:p w:rsidR="008220BE" w:rsidRPr="00566E31" w:rsidRDefault="008220BE" w:rsidP="00AC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220BE" w:rsidRDefault="008220BE" w:rsidP="008220BE">
      <w:pPr>
        <w:rPr>
          <w:sz w:val="28"/>
          <w:szCs w:val="28"/>
        </w:rPr>
      </w:pPr>
    </w:p>
    <w:p w:rsidR="008C1BB2" w:rsidRDefault="008C1BB2" w:rsidP="00ED6F34">
      <w:pPr>
        <w:jc w:val="center"/>
        <w:rPr>
          <w:sz w:val="28"/>
          <w:szCs w:val="28"/>
        </w:rPr>
      </w:pPr>
    </w:p>
    <w:sectPr w:rsidR="008C1BB2" w:rsidSect="008220BE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EFF"/>
    <w:multiLevelType w:val="hybridMultilevel"/>
    <w:tmpl w:val="E33E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AA8"/>
    <w:multiLevelType w:val="hybridMultilevel"/>
    <w:tmpl w:val="32C8A4C6"/>
    <w:lvl w:ilvl="0" w:tplc="AD24B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30C6E"/>
    <w:multiLevelType w:val="hybridMultilevel"/>
    <w:tmpl w:val="139A46BE"/>
    <w:lvl w:ilvl="0" w:tplc="591C1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7813"/>
    <w:multiLevelType w:val="hybridMultilevel"/>
    <w:tmpl w:val="AD4E18F2"/>
    <w:lvl w:ilvl="0" w:tplc="7882B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6938"/>
    <w:multiLevelType w:val="hybridMultilevel"/>
    <w:tmpl w:val="88825512"/>
    <w:lvl w:ilvl="0" w:tplc="F6B2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4865"/>
    <w:multiLevelType w:val="hybridMultilevel"/>
    <w:tmpl w:val="7884E8A4"/>
    <w:lvl w:ilvl="0" w:tplc="63A65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8305D"/>
    <w:multiLevelType w:val="hybridMultilevel"/>
    <w:tmpl w:val="1A86CF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43E77"/>
    <w:multiLevelType w:val="hybridMultilevel"/>
    <w:tmpl w:val="8AC07CD2"/>
    <w:lvl w:ilvl="0" w:tplc="F45638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C639B0"/>
    <w:multiLevelType w:val="hybridMultilevel"/>
    <w:tmpl w:val="C804E19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7B14"/>
    <w:multiLevelType w:val="hybridMultilevel"/>
    <w:tmpl w:val="A100079A"/>
    <w:lvl w:ilvl="0" w:tplc="0BF413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7965"/>
    <w:multiLevelType w:val="hybridMultilevel"/>
    <w:tmpl w:val="2FA8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12BB9"/>
    <w:multiLevelType w:val="hybridMultilevel"/>
    <w:tmpl w:val="BB96EAA4"/>
    <w:lvl w:ilvl="0" w:tplc="5EAC5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86C71"/>
    <w:multiLevelType w:val="hybridMultilevel"/>
    <w:tmpl w:val="7ECE4304"/>
    <w:lvl w:ilvl="0" w:tplc="6C963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C36B20"/>
    <w:multiLevelType w:val="hybridMultilevel"/>
    <w:tmpl w:val="7B68EC10"/>
    <w:lvl w:ilvl="0" w:tplc="BA3C0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5186F"/>
    <w:multiLevelType w:val="hybridMultilevel"/>
    <w:tmpl w:val="2FA8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F3440"/>
    <w:multiLevelType w:val="hybridMultilevel"/>
    <w:tmpl w:val="1B000D46"/>
    <w:lvl w:ilvl="0" w:tplc="7C32E6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7260FA"/>
    <w:multiLevelType w:val="hybridMultilevel"/>
    <w:tmpl w:val="1D4A2AF2"/>
    <w:lvl w:ilvl="0" w:tplc="DC682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03BB4"/>
    <w:multiLevelType w:val="hybridMultilevel"/>
    <w:tmpl w:val="C53875CE"/>
    <w:lvl w:ilvl="0" w:tplc="E63E9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6F34"/>
    <w:rsid w:val="00040F56"/>
    <w:rsid w:val="00046F42"/>
    <w:rsid w:val="00062DF0"/>
    <w:rsid w:val="00086ADF"/>
    <w:rsid w:val="00090E89"/>
    <w:rsid w:val="000A7C08"/>
    <w:rsid w:val="000B0242"/>
    <w:rsid w:val="000B49A9"/>
    <w:rsid w:val="000C392E"/>
    <w:rsid w:val="000D0A59"/>
    <w:rsid w:val="000E544D"/>
    <w:rsid w:val="000E5F1D"/>
    <w:rsid w:val="000F28CD"/>
    <w:rsid w:val="000F7D1E"/>
    <w:rsid w:val="00110E98"/>
    <w:rsid w:val="00113638"/>
    <w:rsid w:val="00122BAA"/>
    <w:rsid w:val="00125C43"/>
    <w:rsid w:val="001425C3"/>
    <w:rsid w:val="00151EAC"/>
    <w:rsid w:val="001520BD"/>
    <w:rsid w:val="001547D1"/>
    <w:rsid w:val="00165CCC"/>
    <w:rsid w:val="001745E3"/>
    <w:rsid w:val="00193B93"/>
    <w:rsid w:val="001A009C"/>
    <w:rsid w:val="001C12DF"/>
    <w:rsid w:val="001C6447"/>
    <w:rsid w:val="001E10C3"/>
    <w:rsid w:val="001F1131"/>
    <w:rsid w:val="001F46DD"/>
    <w:rsid w:val="001F5331"/>
    <w:rsid w:val="00205180"/>
    <w:rsid w:val="0021602E"/>
    <w:rsid w:val="0021715D"/>
    <w:rsid w:val="0023197B"/>
    <w:rsid w:val="00231E71"/>
    <w:rsid w:val="0023294A"/>
    <w:rsid w:val="002355EF"/>
    <w:rsid w:val="00274372"/>
    <w:rsid w:val="00276543"/>
    <w:rsid w:val="0028439F"/>
    <w:rsid w:val="00287C8A"/>
    <w:rsid w:val="00291A0D"/>
    <w:rsid w:val="002A116E"/>
    <w:rsid w:val="002A50E9"/>
    <w:rsid w:val="002F0760"/>
    <w:rsid w:val="002F36F9"/>
    <w:rsid w:val="002F5475"/>
    <w:rsid w:val="00306B20"/>
    <w:rsid w:val="00315F0E"/>
    <w:rsid w:val="00365F50"/>
    <w:rsid w:val="00367704"/>
    <w:rsid w:val="003732FC"/>
    <w:rsid w:val="00384FA4"/>
    <w:rsid w:val="003923C9"/>
    <w:rsid w:val="003A165B"/>
    <w:rsid w:val="003C245B"/>
    <w:rsid w:val="003C7B3C"/>
    <w:rsid w:val="00402606"/>
    <w:rsid w:val="0040405A"/>
    <w:rsid w:val="004260BB"/>
    <w:rsid w:val="00437D54"/>
    <w:rsid w:val="0045421C"/>
    <w:rsid w:val="00454ABF"/>
    <w:rsid w:val="0048011A"/>
    <w:rsid w:val="0048156B"/>
    <w:rsid w:val="004915A2"/>
    <w:rsid w:val="004A4993"/>
    <w:rsid w:val="004A6B41"/>
    <w:rsid w:val="004C0D70"/>
    <w:rsid w:val="004C5941"/>
    <w:rsid w:val="005119FC"/>
    <w:rsid w:val="00516641"/>
    <w:rsid w:val="00521B8C"/>
    <w:rsid w:val="00544F1F"/>
    <w:rsid w:val="00551C06"/>
    <w:rsid w:val="00551CFA"/>
    <w:rsid w:val="00552D72"/>
    <w:rsid w:val="005846B6"/>
    <w:rsid w:val="005A2D43"/>
    <w:rsid w:val="005C7BEE"/>
    <w:rsid w:val="005E09D8"/>
    <w:rsid w:val="00605402"/>
    <w:rsid w:val="00653FF2"/>
    <w:rsid w:val="006807A2"/>
    <w:rsid w:val="006B454C"/>
    <w:rsid w:val="006C1509"/>
    <w:rsid w:val="006C3916"/>
    <w:rsid w:val="006E4BF8"/>
    <w:rsid w:val="006E72D6"/>
    <w:rsid w:val="006F2CF9"/>
    <w:rsid w:val="0071231F"/>
    <w:rsid w:val="007A1673"/>
    <w:rsid w:val="007A327B"/>
    <w:rsid w:val="007A3DAC"/>
    <w:rsid w:val="007A5648"/>
    <w:rsid w:val="007B1EDF"/>
    <w:rsid w:val="007D0323"/>
    <w:rsid w:val="007F11E8"/>
    <w:rsid w:val="007F252E"/>
    <w:rsid w:val="00802412"/>
    <w:rsid w:val="00815242"/>
    <w:rsid w:val="008220BE"/>
    <w:rsid w:val="00836512"/>
    <w:rsid w:val="00837234"/>
    <w:rsid w:val="00850137"/>
    <w:rsid w:val="008C1BB2"/>
    <w:rsid w:val="008C4B2B"/>
    <w:rsid w:val="008C4FFA"/>
    <w:rsid w:val="008E1F87"/>
    <w:rsid w:val="008E1FC4"/>
    <w:rsid w:val="009211D1"/>
    <w:rsid w:val="009328CB"/>
    <w:rsid w:val="0094150B"/>
    <w:rsid w:val="0099554B"/>
    <w:rsid w:val="009C4FF5"/>
    <w:rsid w:val="009D047B"/>
    <w:rsid w:val="009E16FA"/>
    <w:rsid w:val="009E5EBD"/>
    <w:rsid w:val="00A23E3E"/>
    <w:rsid w:val="00A353AF"/>
    <w:rsid w:val="00A4387C"/>
    <w:rsid w:val="00A65364"/>
    <w:rsid w:val="00A72961"/>
    <w:rsid w:val="00A85EBC"/>
    <w:rsid w:val="00A926B6"/>
    <w:rsid w:val="00AB2026"/>
    <w:rsid w:val="00AB444D"/>
    <w:rsid w:val="00AC1BCD"/>
    <w:rsid w:val="00AD0D96"/>
    <w:rsid w:val="00AD2FF7"/>
    <w:rsid w:val="00AD6530"/>
    <w:rsid w:val="00AD6A6F"/>
    <w:rsid w:val="00AD73EB"/>
    <w:rsid w:val="00AD7E3D"/>
    <w:rsid w:val="00AE34E3"/>
    <w:rsid w:val="00AF3937"/>
    <w:rsid w:val="00AF5AF4"/>
    <w:rsid w:val="00B17389"/>
    <w:rsid w:val="00B2291D"/>
    <w:rsid w:val="00B25CAD"/>
    <w:rsid w:val="00B36CB3"/>
    <w:rsid w:val="00B43AED"/>
    <w:rsid w:val="00B45617"/>
    <w:rsid w:val="00B55569"/>
    <w:rsid w:val="00B61E0B"/>
    <w:rsid w:val="00B64781"/>
    <w:rsid w:val="00B679B7"/>
    <w:rsid w:val="00B71757"/>
    <w:rsid w:val="00B93C03"/>
    <w:rsid w:val="00BA2526"/>
    <w:rsid w:val="00BB1DA3"/>
    <w:rsid w:val="00BC2495"/>
    <w:rsid w:val="00BD0795"/>
    <w:rsid w:val="00BD3CF6"/>
    <w:rsid w:val="00BD4680"/>
    <w:rsid w:val="00BF1F0F"/>
    <w:rsid w:val="00BF346D"/>
    <w:rsid w:val="00C019B8"/>
    <w:rsid w:val="00C04301"/>
    <w:rsid w:val="00C17F87"/>
    <w:rsid w:val="00C446ED"/>
    <w:rsid w:val="00C54985"/>
    <w:rsid w:val="00C6089B"/>
    <w:rsid w:val="00C63A24"/>
    <w:rsid w:val="00C8228C"/>
    <w:rsid w:val="00CA7E7B"/>
    <w:rsid w:val="00CB1278"/>
    <w:rsid w:val="00CC3D3F"/>
    <w:rsid w:val="00CE1BDE"/>
    <w:rsid w:val="00D00BEC"/>
    <w:rsid w:val="00D25388"/>
    <w:rsid w:val="00D25FCA"/>
    <w:rsid w:val="00D263F2"/>
    <w:rsid w:val="00D42198"/>
    <w:rsid w:val="00D6537F"/>
    <w:rsid w:val="00D706C8"/>
    <w:rsid w:val="00DA61E1"/>
    <w:rsid w:val="00DB1AF0"/>
    <w:rsid w:val="00E055FF"/>
    <w:rsid w:val="00E170BB"/>
    <w:rsid w:val="00E20C3A"/>
    <w:rsid w:val="00E24B89"/>
    <w:rsid w:val="00E26A8D"/>
    <w:rsid w:val="00E3189D"/>
    <w:rsid w:val="00E376F2"/>
    <w:rsid w:val="00E413F6"/>
    <w:rsid w:val="00E50B28"/>
    <w:rsid w:val="00E715B2"/>
    <w:rsid w:val="00E72165"/>
    <w:rsid w:val="00E84C52"/>
    <w:rsid w:val="00E85680"/>
    <w:rsid w:val="00E93E11"/>
    <w:rsid w:val="00EB2D6C"/>
    <w:rsid w:val="00EB2D92"/>
    <w:rsid w:val="00EB6B04"/>
    <w:rsid w:val="00ED6F34"/>
    <w:rsid w:val="00EE0720"/>
    <w:rsid w:val="00EF6294"/>
    <w:rsid w:val="00F10BF1"/>
    <w:rsid w:val="00F11537"/>
    <w:rsid w:val="00F51952"/>
    <w:rsid w:val="00F6244B"/>
    <w:rsid w:val="00F96A3E"/>
    <w:rsid w:val="00FA7C4B"/>
    <w:rsid w:val="00FB6968"/>
    <w:rsid w:val="00FC2CEE"/>
    <w:rsid w:val="00FC70C4"/>
    <w:rsid w:val="00FD5182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F3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C1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E1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93E11"/>
    <w:rPr>
      <w:b/>
      <w:sz w:val="28"/>
      <w:lang w:eastAsia="ru-RU"/>
    </w:rPr>
  </w:style>
  <w:style w:type="character" w:customStyle="1" w:styleId="10">
    <w:name w:val="Заголовок 1 Знак"/>
    <w:basedOn w:val="a0"/>
    <w:link w:val="1"/>
    <w:rsid w:val="00ED6F34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D6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6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F42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446ED"/>
    <w:pPr>
      <w:spacing w:before="100" w:beforeAutospacing="1" w:after="119"/>
    </w:pPr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8C1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qFormat/>
    <w:rsid w:val="008C1BB2"/>
    <w:rPr>
      <w:b/>
      <w:bCs/>
    </w:rPr>
  </w:style>
  <w:style w:type="character" w:styleId="aa">
    <w:name w:val="Hyperlink"/>
    <w:rsid w:val="008C1BB2"/>
    <w:rPr>
      <w:color w:val="000080"/>
      <w:u w:val="single"/>
    </w:rPr>
  </w:style>
  <w:style w:type="paragraph" w:customStyle="1" w:styleId="11">
    <w:name w:val="Без интервала1"/>
    <w:rsid w:val="008C1BB2"/>
    <w:pPr>
      <w:suppressAutoHyphens/>
      <w:spacing w:line="100" w:lineRule="atLeast"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ab">
    <w:name w:val="Содержимое таблицы"/>
    <w:basedOn w:val="a"/>
    <w:rsid w:val="008220BE"/>
    <w:pPr>
      <w:suppressLineNumbers/>
      <w:suppressAutoHyphens/>
    </w:pPr>
    <w:rPr>
      <w:rFonts w:eastAsia="Times New Roman"/>
      <w:lang w:eastAsia="ar-SA"/>
    </w:rPr>
  </w:style>
  <w:style w:type="paragraph" w:styleId="ac">
    <w:name w:val="No Spacing"/>
    <w:uiPriority w:val="1"/>
    <w:qFormat/>
    <w:rsid w:val="008220B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0673-A361-422E-8680-B013D1ED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9</Pages>
  <Words>2580</Words>
  <Characters>14710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Секретарь</cp:lastModifiedBy>
  <cp:revision>137</cp:revision>
  <cp:lastPrinted>2022-04-27T11:50:00Z</cp:lastPrinted>
  <dcterms:created xsi:type="dcterms:W3CDTF">2016-11-30T04:34:00Z</dcterms:created>
  <dcterms:modified xsi:type="dcterms:W3CDTF">2022-05-18T23:35:00Z</dcterms:modified>
</cp:coreProperties>
</file>