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78" w:rsidRPr="0056623D" w:rsidRDefault="00F77978" w:rsidP="00F77978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о результатах </w:t>
      </w:r>
      <w:r>
        <w:rPr>
          <w:b/>
          <w:sz w:val="32"/>
          <w:szCs w:val="32"/>
        </w:rPr>
        <w:t>единого государственного экзамена в 2020 году</w:t>
      </w:r>
    </w:p>
    <w:p w:rsidR="00F77978" w:rsidRPr="0056623D" w:rsidRDefault="00F77978" w:rsidP="00F77978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Отрадненское</w:t>
      </w:r>
      <w:proofErr w:type="spellEnd"/>
      <w:r>
        <w:rPr>
          <w:b/>
          <w:sz w:val="32"/>
          <w:szCs w:val="28"/>
        </w:rPr>
        <w:t xml:space="preserve"> управление МОН СО</w:t>
      </w:r>
      <w:r w:rsidRPr="0056623D">
        <w:rPr>
          <w:b/>
          <w:sz w:val="32"/>
          <w:szCs w:val="28"/>
        </w:rPr>
        <w:t xml:space="preserve"> </w:t>
      </w:r>
    </w:p>
    <w:p w:rsidR="00F77978" w:rsidRDefault="00F77978" w:rsidP="00F77978">
      <w:pPr>
        <w:pStyle w:val="1"/>
        <w:rPr>
          <w:rStyle w:val="a7"/>
          <w:rFonts w:ascii="Times New Roman" w:hAnsi="Times New Roman"/>
          <w:b/>
          <w:bCs/>
          <w:sz w:val="32"/>
        </w:rPr>
      </w:pPr>
      <w:r w:rsidRPr="00FC6BBF">
        <w:rPr>
          <w:rStyle w:val="a7"/>
          <w:rFonts w:ascii="Times New Roman" w:hAnsi="Times New Roman"/>
          <w:b/>
          <w:bCs/>
          <w:sz w:val="32"/>
        </w:rPr>
        <w:t>Основные количественные характеристики</w:t>
      </w:r>
      <w:r>
        <w:rPr>
          <w:rStyle w:val="a7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7"/>
          <w:rFonts w:ascii="Times New Roman" w:hAnsi="Times New Roman"/>
          <w:b/>
          <w:bCs/>
          <w:sz w:val="32"/>
        </w:rPr>
        <w:t xml:space="preserve">экзаменационной кампании </w:t>
      </w:r>
      <w:r>
        <w:rPr>
          <w:rStyle w:val="a7"/>
          <w:rFonts w:ascii="Times New Roman" w:hAnsi="Times New Roman"/>
          <w:b/>
          <w:bCs/>
          <w:sz w:val="32"/>
        </w:rPr>
        <w:t>ЕГЭ</w:t>
      </w:r>
      <w:r w:rsidRPr="00FC6BBF">
        <w:rPr>
          <w:rStyle w:val="a7"/>
          <w:rFonts w:ascii="Times New Roman" w:hAnsi="Times New Roman"/>
          <w:b/>
          <w:bCs/>
          <w:sz w:val="32"/>
        </w:rPr>
        <w:t xml:space="preserve"> в 2020 году</w:t>
      </w:r>
      <w:r>
        <w:rPr>
          <w:rStyle w:val="a7"/>
          <w:rFonts w:ascii="Times New Roman" w:hAnsi="Times New Roman"/>
          <w:b/>
          <w:bCs/>
          <w:sz w:val="32"/>
        </w:rPr>
        <w:t>.</w:t>
      </w:r>
    </w:p>
    <w:p w:rsidR="00F77978" w:rsidRPr="00CC3F30" w:rsidRDefault="00F77978" w:rsidP="00F77978">
      <w:pPr>
        <w:jc w:val="center"/>
      </w:pPr>
      <w:proofErr w:type="spellStart"/>
      <w:r>
        <w:rPr>
          <w:rStyle w:val="a7"/>
          <w:rFonts w:ascii="Cambria" w:eastAsia="SimSun" w:hAnsi="Cambria"/>
          <w:b w:val="0"/>
          <w:bCs w:val="0"/>
          <w:sz w:val="32"/>
          <w:szCs w:val="32"/>
        </w:rPr>
        <w:t>Отрадненское</w:t>
      </w:r>
      <w:proofErr w:type="spellEnd"/>
      <w:r>
        <w:rPr>
          <w:rStyle w:val="a7"/>
          <w:rFonts w:ascii="Cambria" w:eastAsia="SimSun" w:hAnsi="Cambria"/>
          <w:b w:val="0"/>
          <w:bCs w:val="0"/>
          <w:sz w:val="32"/>
          <w:szCs w:val="32"/>
        </w:rPr>
        <w:t xml:space="preserve"> управление МОН СО</w:t>
      </w:r>
    </w:p>
    <w:p w:rsidR="00F77978" w:rsidRPr="00332A77" w:rsidRDefault="00F77978" w:rsidP="00F77978">
      <w:pPr>
        <w:spacing w:line="276" w:lineRule="auto"/>
        <w:rPr>
          <w:rStyle w:val="a7"/>
          <w:sz w:val="16"/>
          <w:szCs w:val="16"/>
        </w:rPr>
      </w:pPr>
    </w:p>
    <w:p w:rsidR="00F77978" w:rsidRPr="00FA4B3A" w:rsidRDefault="00F77978" w:rsidP="00F77978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>
        <w:rPr>
          <w:b/>
        </w:rPr>
        <w:t>ЕГЭ</w:t>
      </w:r>
      <w:r w:rsidRPr="00F579AB">
        <w:rPr>
          <w:b/>
        </w:rPr>
        <w:t xml:space="preserve"> в </w:t>
      </w:r>
      <w:r w:rsidRPr="00FA4B3A">
        <w:rPr>
          <w:b/>
        </w:rPr>
        <w:t>2020 году</w:t>
      </w:r>
      <w:r>
        <w:rPr>
          <w:b/>
        </w:rPr>
        <w:t xml:space="preserve"> </w:t>
      </w:r>
    </w:p>
    <w:p w:rsidR="00F77978" w:rsidRPr="00AD3663" w:rsidRDefault="00F77978" w:rsidP="00F77978">
      <w:pPr>
        <w:pStyle w:val="a8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905"/>
        <w:gridCol w:w="2339"/>
      </w:tblGrid>
      <w:tr w:rsidR="00F77978" w:rsidRPr="00634251" w:rsidTr="005E42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77978" w:rsidRPr="00634251" w:rsidRDefault="00F77978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Pr="00FC6BBF" w:rsidRDefault="00F77978" w:rsidP="00F7797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7978" w:rsidRPr="00FA4B3A" w:rsidRDefault="00F77978" w:rsidP="00F77978">
      <w:pPr>
        <w:jc w:val="both"/>
      </w:pPr>
      <w:r w:rsidRPr="00FA4B3A">
        <w:rPr>
          <w:b/>
          <w:lang w:eastAsia="en-US"/>
        </w:rPr>
        <w:lastRenderedPageBreak/>
        <w:t xml:space="preserve">2. Ранжирование </w:t>
      </w:r>
      <w:r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 xml:space="preserve">ОО по интегральным показателям качества подготовки выпускников </w:t>
      </w:r>
    </w:p>
    <w:p w:rsidR="00F77978" w:rsidRPr="00FA4B3A" w:rsidRDefault="00F77978" w:rsidP="00F77978">
      <w:pPr>
        <w:jc w:val="both"/>
        <w:rPr>
          <w:i/>
        </w:rPr>
      </w:pPr>
      <w:r w:rsidRPr="00FA4B3A">
        <w:rPr>
          <w:i/>
        </w:rPr>
        <w:t xml:space="preserve">(анализируется доля выпускников текущего года, набравших соответствующее количество тестовых баллов, </w:t>
      </w:r>
      <w:r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>
        <w:rPr>
          <w:i/>
        </w:rPr>
        <w:t xml:space="preserve"> </w:t>
      </w:r>
      <w:r w:rsidRPr="00FA4B3A">
        <w:rPr>
          <w:i/>
        </w:rPr>
        <w:t>трём</w:t>
      </w:r>
      <w:r>
        <w:rPr>
          <w:i/>
        </w:rPr>
        <w:t xml:space="preserve"> </w:t>
      </w:r>
      <w:r w:rsidRPr="00FA4B3A">
        <w:rPr>
          <w:i/>
        </w:rPr>
        <w:t>предметам</w:t>
      </w:r>
      <w:r>
        <w:rPr>
          <w:i/>
        </w:rPr>
        <w:t xml:space="preserve"> с наиболее высокими результатами</w:t>
      </w:r>
      <w:r w:rsidRPr="00FA4B3A">
        <w:rPr>
          <w:i/>
        </w:rPr>
        <w:t>)</w:t>
      </w:r>
    </w:p>
    <w:p w:rsidR="00F77978" w:rsidRPr="00FC6BBF" w:rsidRDefault="00F77978" w:rsidP="00F77978">
      <w:pPr>
        <w:pStyle w:val="a8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2</w:t>
      </w:r>
      <w:r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6"/>
        <w:gridCol w:w="777"/>
        <w:gridCol w:w="752"/>
        <w:gridCol w:w="777"/>
        <w:gridCol w:w="768"/>
        <w:gridCol w:w="777"/>
        <w:gridCol w:w="744"/>
        <w:gridCol w:w="777"/>
        <w:gridCol w:w="737"/>
      </w:tblGrid>
      <w:tr w:rsidR="00F77978" w:rsidRPr="00634251" w:rsidTr="005E42A3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579AB"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ВТГ, получившие суммарно по трём предметам соответствующее количество тестовых баллов</w:t>
            </w:r>
          </w:p>
        </w:tc>
      </w:tr>
      <w:tr w:rsidR="00F77978" w:rsidRPr="00634251" w:rsidTr="005E42A3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от 251 до 300</w:t>
            </w:r>
          </w:p>
        </w:tc>
      </w:tr>
      <w:tr w:rsidR="00F77978" w:rsidRPr="00634251" w:rsidTr="005E42A3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F77978" w:rsidRPr="00FA4B3A" w:rsidRDefault="00F77978" w:rsidP="005E42A3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77978" w:rsidRPr="00F579AB" w:rsidRDefault="00F77978" w:rsidP="005E42A3">
            <w:pPr>
              <w:jc w:val="center"/>
            </w:pPr>
            <w:r w:rsidRPr="00FA4B3A">
              <w:t>%</w:t>
            </w:r>
            <w:r w:rsidRPr="00F579AB">
              <w:rPr>
                <w:rStyle w:val="a6"/>
              </w:rPr>
              <w:footnoteReference w:id="1"/>
            </w:r>
          </w:p>
        </w:tc>
        <w:tc>
          <w:tcPr>
            <w:tcW w:w="814" w:type="dxa"/>
            <w:shd w:val="clear" w:color="auto" w:fill="auto"/>
          </w:tcPr>
          <w:p w:rsidR="00F77978" w:rsidRPr="00FA4B3A" w:rsidRDefault="00F77978" w:rsidP="005E42A3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F77978" w:rsidRPr="00FA4B3A" w:rsidRDefault="00F77978" w:rsidP="005E42A3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F77978" w:rsidRPr="00FA4B3A" w:rsidRDefault="00F77978" w:rsidP="005E42A3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F77978" w:rsidRPr="00FA4B3A" w:rsidRDefault="00F77978" w:rsidP="005E42A3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F77978" w:rsidRPr="00FA4B3A" w:rsidRDefault="00F77978" w:rsidP="005E42A3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F77978" w:rsidRPr="00FA4B3A" w:rsidRDefault="00F77978" w:rsidP="005E42A3">
            <w:pPr>
              <w:jc w:val="center"/>
            </w:pPr>
            <w:r w:rsidRPr="00FA4B3A">
              <w:t>%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Pr="00FA4B3A" w:rsidRDefault="00F77978" w:rsidP="005E42A3">
            <w:pPr>
              <w:spacing w:before="120"/>
            </w:pPr>
            <w: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№2"ОЦ"с.Кинель-Черкассы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№3"ОЦ"с.Кинель-Черкассы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ОЦ"с.Тимашево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7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гимназия "ОЦ "Гармония"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8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ОЦ"с.Кротовка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9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СОШ №10 "ОЦ ЛИК"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№1"ОЦ"с.Кинель-Черкассы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СОШ"ОЦ"с.Съезжее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СОШ"ОЦ"с.Печинено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Кабановка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ОЦ"с.Александровка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Виловатое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540" w:type="dxa"/>
            <w:shd w:val="clear" w:color="auto" w:fill="auto"/>
          </w:tcPr>
          <w:p w:rsidR="00F77978" w:rsidRDefault="00F77978" w:rsidP="005E42A3">
            <w:pPr>
              <w:spacing w:before="120"/>
            </w:pPr>
            <w:r>
              <w:t>16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ГБОУ СОШ с. Березняки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78" w:rsidRDefault="00F77978" w:rsidP="005E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77978" w:rsidRDefault="00F77978" w:rsidP="00F77978">
      <w:pPr>
        <w:pStyle w:val="1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F77978" w:rsidRDefault="00F77978" w:rsidP="00F77978"/>
    <w:p w:rsidR="00F77978" w:rsidRDefault="00F77978" w:rsidP="00F77978"/>
    <w:p w:rsidR="00F77978" w:rsidRDefault="00F77978" w:rsidP="00F77978"/>
    <w:p w:rsidR="00F77978" w:rsidRDefault="00F77978" w:rsidP="00F77978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 1. ХАРАКТЕРИСТИКА УЧАСТНИКОВ ЕГЭ ПО УЧЕБНОМУ ПРЕДМЕТУ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ГЕОГРАФИЯ</w:t>
      </w:r>
    </w:p>
    <w:p w:rsidR="00F77978" w:rsidRPr="00A60AEA" w:rsidRDefault="00F77978" w:rsidP="00F77978"/>
    <w:p w:rsidR="00F77978" w:rsidRPr="00FC6BBF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учебному предмету (за 3</w:t>
      </w:r>
      <w:r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</w:p>
    <w:p w:rsidR="00F77978" w:rsidRPr="00AD3663" w:rsidRDefault="00F77978" w:rsidP="00F77978">
      <w:pPr>
        <w:pStyle w:val="a8"/>
        <w:keepNext/>
      </w:pPr>
      <w:r w:rsidRPr="00F579AB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77978" w:rsidRPr="00634251" w:rsidTr="005E42A3">
        <w:tc>
          <w:tcPr>
            <w:tcW w:w="1629" w:type="pct"/>
            <w:gridSpan w:val="2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2020</w:t>
            </w:r>
          </w:p>
        </w:tc>
      </w:tr>
      <w:tr w:rsidR="00F77978" w:rsidRPr="00634251" w:rsidTr="005E42A3">
        <w:tc>
          <w:tcPr>
            <w:tcW w:w="815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77978" w:rsidRPr="00634251" w:rsidTr="005E42A3">
        <w:tc>
          <w:tcPr>
            <w:tcW w:w="815" w:type="pct"/>
            <w:vAlign w:val="center"/>
          </w:tcPr>
          <w:p w:rsidR="00F77978" w:rsidRPr="00E2039C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5" w:type="pct"/>
            <w:vAlign w:val="center"/>
          </w:tcPr>
          <w:p w:rsidR="00F77978" w:rsidRPr="00E2039C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0,6%</w:t>
            </w:r>
          </w:p>
        </w:tc>
        <w:tc>
          <w:tcPr>
            <w:tcW w:w="817" w:type="pct"/>
            <w:vAlign w:val="bottom"/>
          </w:tcPr>
          <w:p w:rsidR="00F77978" w:rsidRPr="00E2039C" w:rsidRDefault="00F77978" w:rsidP="005E42A3">
            <w:pPr>
              <w:jc w:val="right"/>
            </w:pPr>
            <w:r>
              <w:t>3</w:t>
            </w:r>
          </w:p>
        </w:tc>
        <w:tc>
          <w:tcPr>
            <w:tcW w:w="816" w:type="pct"/>
            <w:vAlign w:val="bottom"/>
          </w:tcPr>
          <w:p w:rsidR="00F77978" w:rsidRPr="00E2039C" w:rsidRDefault="00F77978" w:rsidP="005E42A3">
            <w:pPr>
              <w:jc w:val="center"/>
            </w:pPr>
            <w:r>
              <w:t>0,7%</w:t>
            </w:r>
          </w:p>
        </w:tc>
        <w:tc>
          <w:tcPr>
            <w:tcW w:w="816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21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1%</w:t>
            </w:r>
          </w:p>
        </w:tc>
      </w:tr>
    </w:tbl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77978" w:rsidRPr="00634251" w:rsidTr="005E42A3">
        <w:tc>
          <w:tcPr>
            <w:tcW w:w="774" w:type="pct"/>
            <w:vMerge w:val="restar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2020</w:t>
            </w:r>
          </w:p>
        </w:tc>
      </w:tr>
      <w:tr w:rsidR="00F77978" w:rsidRPr="00634251" w:rsidTr="005E42A3">
        <w:tc>
          <w:tcPr>
            <w:tcW w:w="774" w:type="pct"/>
            <w:vMerge/>
          </w:tcPr>
          <w:p w:rsidR="00F77978" w:rsidRPr="00634251" w:rsidRDefault="00F77978" w:rsidP="005E42A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77978" w:rsidRPr="00634251" w:rsidTr="005E42A3">
        <w:tc>
          <w:tcPr>
            <w:tcW w:w="774" w:type="pct"/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center"/>
          </w:tcPr>
          <w:p w:rsidR="00F77978" w:rsidRPr="00E2039C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vAlign w:val="center"/>
          </w:tcPr>
          <w:p w:rsidR="00F77978" w:rsidRPr="00E2039C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50%</w:t>
            </w:r>
          </w:p>
        </w:tc>
        <w:tc>
          <w:tcPr>
            <w:tcW w:w="353" w:type="pct"/>
            <w:vAlign w:val="bottom"/>
          </w:tcPr>
          <w:p w:rsidR="00F77978" w:rsidRPr="00E2039C" w:rsidRDefault="00F77978" w:rsidP="005E42A3">
            <w:pPr>
              <w:jc w:val="right"/>
            </w:pPr>
            <w:r>
              <w:t>2</w:t>
            </w:r>
          </w:p>
        </w:tc>
        <w:tc>
          <w:tcPr>
            <w:tcW w:w="1056" w:type="pct"/>
            <w:vAlign w:val="bottom"/>
          </w:tcPr>
          <w:p w:rsidR="00F77978" w:rsidRPr="00E2039C" w:rsidRDefault="00F77978" w:rsidP="005E42A3">
            <w:pPr>
              <w:jc w:val="center"/>
            </w:pPr>
            <w:r>
              <w:t>66%</w:t>
            </w:r>
          </w:p>
        </w:tc>
        <w:tc>
          <w:tcPr>
            <w:tcW w:w="352" w:type="pct"/>
            <w:vAlign w:val="bottom"/>
          </w:tcPr>
          <w:p w:rsidR="00F77978" w:rsidRPr="00634251" w:rsidRDefault="00F77978" w:rsidP="005E42A3">
            <w:pPr>
              <w:jc w:val="right"/>
            </w:pPr>
            <w:r>
              <w:t>4</w:t>
            </w:r>
          </w:p>
        </w:tc>
        <w:tc>
          <w:tcPr>
            <w:tcW w:w="1056" w:type="pct"/>
            <w:vAlign w:val="bottom"/>
          </w:tcPr>
          <w:p w:rsidR="00F77978" w:rsidRPr="00634251" w:rsidRDefault="00F77978" w:rsidP="005E42A3">
            <w:pPr>
              <w:jc w:val="center"/>
            </w:pPr>
            <w:r>
              <w:t>100%</w:t>
            </w:r>
          </w:p>
        </w:tc>
      </w:tr>
      <w:tr w:rsidR="00F77978" w:rsidRPr="00634251" w:rsidTr="005E42A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78" w:rsidRPr="00634251" w:rsidRDefault="00F77978" w:rsidP="005E42A3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78" w:rsidRPr="00E2039C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78" w:rsidRPr="00E2039C" w:rsidRDefault="00F77978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78" w:rsidRPr="00E2039C" w:rsidRDefault="00F77978" w:rsidP="005E42A3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78" w:rsidRPr="00E2039C" w:rsidRDefault="00F77978" w:rsidP="005E42A3">
            <w:pPr>
              <w:jc w:val="center"/>
            </w:pPr>
            <w:r>
              <w:t>33%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78" w:rsidRPr="00634251" w:rsidRDefault="00F77978" w:rsidP="005E42A3">
            <w:pPr>
              <w:jc w:val="right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78" w:rsidRPr="00634251" w:rsidRDefault="00F77978" w:rsidP="005E42A3">
            <w:pPr>
              <w:jc w:val="center"/>
            </w:pPr>
            <w:r>
              <w:t>0</w:t>
            </w:r>
          </w:p>
        </w:tc>
      </w:tr>
    </w:tbl>
    <w:p w:rsidR="00F77978" w:rsidRPr="00FA4B3A" w:rsidRDefault="00F77978" w:rsidP="00F77978">
      <w:pPr>
        <w:ind w:left="568" w:hanging="568"/>
      </w:pPr>
    </w:p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Количество участников ЕГЭ в регионе по категориям 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978" w:rsidRPr="00634251" w:rsidTr="005E42A3">
        <w:tc>
          <w:tcPr>
            <w:tcW w:w="6947" w:type="dxa"/>
          </w:tcPr>
          <w:p w:rsidR="00F77978" w:rsidRPr="00634251" w:rsidRDefault="00F77978" w:rsidP="005E42A3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4</w:t>
            </w:r>
          </w:p>
        </w:tc>
      </w:tr>
      <w:tr w:rsidR="00F77978" w:rsidRPr="00634251" w:rsidTr="005E42A3">
        <w:trPr>
          <w:trHeight w:val="545"/>
        </w:trPr>
        <w:tc>
          <w:tcPr>
            <w:tcW w:w="6947" w:type="dxa"/>
          </w:tcPr>
          <w:p w:rsidR="00F77978" w:rsidRPr="00634251" w:rsidRDefault="00F77978" w:rsidP="005E42A3">
            <w:pPr>
              <w:contextualSpacing/>
              <w:jc w:val="both"/>
            </w:pPr>
            <w:r w:rsidRPr="00634251">
              <w:t>Из них:</w:t>
            </w:r>
          </w:p>
          <w:p w:rsidR="00F77978" w:rsidRPr="00634251" w:rsidRDefault="00F77978" w:rsidP="005E42A3">
            <w:pPr>
              <w:jc w:val="both"/>
            </w:pPr>
            <w:r w:rsidRPr="00634251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4</w:t>
            </w:r>
          </w:p>
        </w:tc>
      </w:tr>
      <w:tr w:rsidR="00F77978" w:rsidRPr="00634251" w:rsidTr="005E42A3">
        <w:tc>
          <w:tcPr>
            <w:tcW w:w="6947" w:type="dxa"/>
          </w:tcPr>
          <w:p w:rsidR="00F77978" w:rsidRPr="00634251" w:rsidRDefault="00F77978" w:rsidP="005E42A3">
            <w:pPr>
              <w:jc w:val="both"/>
            </w:pPr>
            <w:r w:rsidRPr="00634251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0</w:t>
            </w:r>
          </w:p>
        </w:tc>
      </w:tr>
      <w:tr w:rsidR="00F77978" w:rsidRPr="00634251" w:rsidTr="005E42A3">
        <w:tc>
          <w:tcPr>
            <w:tcW w:w="6947" w:type="dxa"/>
          </w:tcPr>
          <w:p w:rsidR="00F77978" w:rsidRPr="00634251" w:rsidRDefault="00F77978" w:rsidP="005E42A3">
            <w:pPr>
              <w:contextualSpacing/>
              <w:jc w:val="both"/>
            </w:pPr>
            <w:r w:rsidRPr="00634251">
              <w:t>выпускников прошлых лет</w:t>
            </w:r>
          </w:p>
        </w:tc>
        <w:tc>
          <w:tcPr>
            <w:tcW w:w="3118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0</w:t>
            </w:r>
          </w:p>
        </w:tc>
      </w:tr>
      <w:tr w:rsidR="00F77978" w:rsidRPr="00634251" w:rsidTr="005E42A3">
        <w:tc>
          <w:tcPr>
            <w:tcW w:w="6947" w:type="dxa"/>
          </w:tcPr>
          <w:p w:rsidR="00F77978" w:rsidRPr="00634251" w:rsidRDefault="00F77978" w:rsidP="005E42A3">
            <w:pPr>
              <w:contextualSpacing/>
              <w:jc w:val="both"/>
            </w:pPr>
            <w:r w:rsidRPr="00634251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0</w:t>
            </w:r>
          </w:p>
        </w:tc>
      </w:tr>
    </w:tbl>
    <w:p w:rsidR="00F77978" w:rsidRPr="00FA4B3A" w:rsidRDefault="00F77978" w:rsidP="00F77978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Количество участников ЕГЭ по типам ОО 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F77978" w:rsidRPr="00634251" w:rsidTr="005E42A3">
        <w:tc>
          <w:tcPr>
            <w:tcW w:w="5955" w:type="dxa"/>
          </w:tcPr>
          <w:p w:rsidR="00F77978" w:rsidRPr="00634251" w:rsidRDefault="00F77978" w:rsidP="005E42A3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4</w:t>
            </w:r>
          </w:p>
        </w:tc>
      </w:tr>
      <w:tr w:rsidR="00F77978" w:rsidRPr="00634251" w:rsidTr="005E42A3">
        <w:tc>
          <w:tcPr>
            <w:tcW w:w="5955" w:type="dxa"/>
          </w:tcPr>
          <w:p w:rsidR="00F77978" w:rsidRPr="00634251" w:rsidRDefault="00F77978" w:rsidP="005E42A3">
            <w:pPr>
              <w:contextualSpacing/>
              <w:jc w:val="both"/>
            </w:pPr>
            <w:r w:rsidRPr="00634251">
              <w:t>Из них:</w:t>
            </w:r>
          </w:p>
          <w:p w:rsidR="00F77978" w:rsidRPr="00FA4B3A" w:rsidRDefault="00F77978" w:rsidP="005E42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0</w:t>
            </w:r>
          </w:p>
        </w:tc>
      </w:tr>
      <w:tr w:rsidR="00F77978" w:rsidRPr="00634251" w:rsidTr="005E42A3">
        <w:tc>
          <w:tcPr>
            <w:tcW w:w="5955" w:type="dxa"/>
          </w:tcPr>
          <w:p w:rsidR="00F77978" w:rsidRPr="00FA4B3A" w:rsidRDefault="00F77978" w:rsidP="005E42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</w:tcPr>
          <w:p w:rsidR="00F77978" w:rsidRPr="00634251" w:rsidRDefault="00F77978" w:rsidP="005E42A3">
            <w:pPr>
              <w:contextualSpacing/>
              <w:jc w:val="both"/>
            </w:pPr>
            <w:r>
              <w:t>4</w:t>
            </w:r>
          </w:p>
        </w:tc>
      </w:tr>
    </w:tbl>
    <w:p w:rsidR="00F77978" w:rsidRPr="00FA4B3A" w:rsidRDefault="00F77978" w:rsidP="00F77978">
      <w:pPr>
        <w:ind w:left="284"/>
      </w:pPr>
    </w:p>
    <w:p w:rsidR="00F77978" w:rsidRPr="00FA4B3A" w:rsidRDefault="00F77978" w:rsidP="00F77978">
      <w:pPr>
        <w:ind w:left="284"/>
      </w:pPr>
    </w:p>
    <w:p w:rsidR="00F77978" w:rsidRPr="00FA4B3A" w:rsidRDefault="00F77978" w:rsidP="00F77978">
      <w:pPr>
        <w:ind w:left="284"/>
      </w:pPr>
    </w:p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F77978" w:rsidRPr="00634251" w:rsidTr="005E42A3">
        <w:tc>
          <w:tcPr>
            <w:tcW w:w="568" w:type="dxa"/>
            <w:vAlign w:val="center"/>
          </w:tcPr>
          <w:p w:rsidR="00F77978" w:rsidRPr="00F579AB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</w:t>
            </w:r>
            <w:r>
              <w:rPr>
                <w:rFonts w:ascii="Times New Roman" w:hAnsi="Times New Roman"/>
                <w:sz w:val="24"/>
                <w:szCs w:val="24"/>
              </w:rPr>
              <w:t>бщего числа участников в округе</w:t>
            </w:r>
          </w:p>
        </w:tc>
      </w:tr>
      <w:tr w:rsidR="00F77978" w:rsidRPr="00634251" w:rsidTr="005E42A3">
        <w:tc>
          <w:tcPr>
            <w:tcW w:w="568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3261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F77978" w:rsidRPr="00634251" w:rsidTr="005E42A3">
        <w:tc>
          <w:tcPr>
            <w:tcW w:w="568" w:type="dxa"/>
          </w:tcPr>
          <w:p w:rsidR="00F77978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F77978" w:rsidRPr="00634251" w:rsidTr="005E42A3">
        <w:tc>
          <w:tcPr>
            <w:tcW w:w="568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3261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F77978" w:rsidRPr="00FA4B3A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Pr="00FA4B3A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УМК по предмету, которые использовались в ОО в 2019-2020 учебном году. 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F77978" w:rsidRPr="00634251" w:rsidTr="005E42A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F77978" w:rsidRPr="00634251" w:rsidTr="005E42A3">
        <w:trPr>
          <w:cantSplit/>
        </w:trPr>
        <w:tc>
          <w:tcPr>
            <w:tcW w:w="568" w:type="dxa"/>
            <w:shd w:val="clear" w:color="auto" w:fill="auto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978" w:rsidRPr="00634251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7978" w:rsidRPr="00634251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978" w:rsidRPr="00FA4B3A" w:rsidRDefault="00F77978" w:rsidP="00F77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7978" w:rsidRPr="00917809" w:rsidRDefault="00F77978" w:rsidP="00F7797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17809">
        <w:rPr>
          <w:rFonts w:ascii="Times New Roman" w:hAnsi="Times New Roman"/>
          <w:b/>
          <w:sz w:val="24"/>
          <w:szCs w:val="24"/>
        </w:rPr>
        <w:t xml:space="preserve">ВЫВОДЫ о характере изменения количества участников ЕГЭ по учебному предмету </w:t>
      </w:r>
    </w:p>
    <w:p w:rsidR="00F77978" w:rsidRPr="00095FEE" w:rsidRDefault="00F77978" w:rsidP="00F77978">
      <w:pPr>
        <w:spacing w:line="360" w:lineRule="auto"/>
        <w:ind w:left="-425"/>
        <w:jc w:val="both"/>
      </w:pPr>
      <w:r>
        <w:tab/>
        <w:t>На протяжении трех лет количество участников экзамена увеличивается на 1, так в 2020 году – 4 человека, в</w:t>
      </w:r>
      <w:r w:rsidRPr="00095FEE">
        <w:t xml:space="preserve"> 2019</w:t>
      </w:r>
      <w:r>
        <w:t xml:space="preserve"> </w:t>
      </w:r>
      <w:r w:rsidRPr="00095FEE">
        <w:t xml:space="preserve">году ЕГЭ по географии сдавали 3 учащихся, </w:t>
      </w:r>
      <w:r>
        <w:t xml:space="preserve">в 2018 году -2. </w:t>
      </w:r>
      <w:r w:rsidRPr="00095FEE">
        <w:t>Значимой тенденции к увеличению участников нет.</w:t>
      </w:r>
    </w:p>
    <w:p w:rsidR="00F77978" w:rsidRDefault="00F77978" w:rsidP="00F77978">
      <w:pPr>
        <w:spacing w:line="360" w:lineRule="auto"/>
        <w:ind w:left="-425"/>
        <w:jc w:val="both"/>
      </w:pPr>
      <w:r w:rsidRPr="00095FEE">
        <w:t>Анализ статистических данных с таким количеством участников нецелесообразен</w:t>
      </w:r>
      <w:r>
        <w:t>.</w:t>
      </w:r>
    </w:p>
    <w:p w:rsidR="00F77978" w:rsidRPr="00FA4B3A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Default="00F77978" w:rsidP="00F77978">
      <w:pPr>
        <w:spacing w:after="200" w:line="276" w:lineRule="auto"/>
        <w:rPr>
          <w:bCs/>
        </w:rPr>
      </w:pPr>
    </w:p>
    <w:p w:rsidR="00F77978" w:rsidRPr="00FC6BBF" w:rsidRDefault="00F77978" w:rsidP="00F77978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2.  ОСНОВНЫЕ РЕЗУЛЬТАТЫ ЕГЭ ПО ПРЕДМЕТУ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ГЕОГРАФИЯ</w:t>
      </w:r>
    </w:p>
    <w:p w:rsidR="00F77978" w:rsidRPr="00F579AB" w:rsidRDefault="00F77978" w:rsidP="00F77978">
      <w:pPr>
        <w:jc w:val="both"/>
        <w:rPr>
          <w:rFonts w:eastAsia="Times New Roman"/>
          <w:b/>
        </w:rPr>
      </w:pPr>
    </w:p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978" w:rsidRPr="00634251" w:rsidTr="005E42A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978" w:rsidRPr="00F579AB" w:rsidRDefault="00F77978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978" w:rsidRPr="00931ED4" w:rsidRDefault="00F77978" w:rsidP="005E42A3">
            <w:pPr>
              <w:contextualSpacing/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Отрадненское</w:t>
            </w:r>
            <w:proofErr w:type="spellEnd"/>
            <w:r>
              <w:rPr>
                <w:rFonts w:eastAsia="MS Mincho"/>
              </w:rPr>
              <w:t xml:space="preserve"> ТУ</w:t>
            </w:r>
          </w:p>
        </w:tc>
      </w:tr>
      <w:tr w:rsidR="00F77978" w:rsidRPr="00634251" w:rsidTr="005E42A3">
        <w:trPr>
          <w:cantSplit/>
          <w:trHeight w:val="155"/>
          <w:tblHeader/>
        </w:trPr>
        <w:tc>
          <w:tcPr>
            <w:tcW w:w="5388" w:type="dxa"/>
            <w:vMerge/>
          </w:tcPr>
          <w:p w:rsidR="00F77978" w:rsidRPr="00FA4B3A" w:rsidRDefault="00F77978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 w:rsidRPr="00FA4B3A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 w:rsidRPr="00FA4B3A">
              <w:rPr>
                <w:rFonts w:eastAsia="MS Mincho"/>
              </w:rPr>
              <w:t>2019 г.</w:t>
            </w:r>
          </w:p>
        </w:tc>
        <w:tc>
          <w:tcPr>
            <w:tcW w:w="1417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 w:rsidRPr="00FA4B3A">
              <w:rPr>
                <w:rFonts w:eastAsia="MS Mincho"/>
              </w:rPr>
              <w:t>2020 г.</w:t>
            </w:r>
          </w:p>
        </w:tc>
      </w:tr>
      <w:tr w:rsidR="00F77978" w:rsidRPr="00634251" w:rsidTr="005E42A3">
        <w:trPr>
          <w:cantSplit/>
          <w:trHeight w:val="349"/>
        </w:trPr>
        <w:tc>
          <w:tcPr>
            <w:tcW w:w="5388" w:type="dxa"/>
          </w:tcPr>
          <w:p w:rsidR="00F77978" w:rsidRPr="00FA4B3A" w:rsidRDefault="00F77978" w:rsidP="005E42A3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Не преодолели минимального балла</w:t>
            </w:r>
            <w:r>
              <w:rPr>
                <w:rFonts w:eastAsia="MS Mincho"/>
              </w:rPr>
              <w:t>, %</w:t>
            </w:r>
          </w:p>
        </w:tc>
        <w:tc>
          <w:tcPr>
            <w:tcW w:w="1559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978" w:rsidRPr="00634251" w:rsidTr="005E42A3">
        <w:trPr>
          <w:cantSplit/>
          <w:trHeight w:val="354"/>
        </w:trPr>
        <w:tc>
          <w:tcPr>
            <w:tcW w:w="5388" w:type="dxa"/>
          </w:tcPr>
          <w:p w:rsidR="00F77978" w:rsidRPr="00FA4B3A" w:rsidRDefault="00F77978" w:rsidP="005E42A3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</w:t>
            </w:r>
          </w:p>
        </w:tc>
        <w:tc>
          <w:tcPr>
            <w:tcW w:w="1701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  <w:tc>
          <w:tcPr>
            <w:tcW w:w="1417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</w:t>
            </w:r>
          </w:p>
        </w:tc>
      </w:tr>
      <w:tr w:rsidR="00F77978" w:rsidRPr="00634251" w:rsidTr="005E42A3">
        <w:trPr>
          <w:cantSplit/>
          <w:trHeight w:val="338"/>
        </w:trPr>
        <w:tc>
          <w:tcPr>
            <w:tcW w:w="5388" w:type="dxa"/>
          </w:tcPr>
          <w:p w:rsidR="00F77978" w:rsidRPr="00FA4B3A" w:rsidRDefault="00F77978" w:rsidP="005E42A3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>, %</w:t>
            </w:r>
          </w:p>
        </w:tc>
        <w:tc>
          <w:tcPr>
            <w:tcW w:w="1559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978" w:rsidRPr="00634251" w:rsidTr="005E42A3">
        <w:trPr>
          <w:cantSplit/>
          <w:trHeight w:val="338"/>
        </w:trPr>
        <w:tc>
          <w:tcPr>
            <w:tcW w:w="5388" w:type="dxa"/>
          </w:tcPr>
          <w:p w:rsidR="00F77978" w:rsidRPr="00FA4B3A" w:rsidRDefault="00F77978" w:rsidP="005E42A3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>, чел.</w:t>
            </w:r>
          </w:p>
        </w:tc>
        <w:tc>
          <w:tcPr>
            <w:tcW w:w="1559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978" w:rsidRPr="00E2039C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978" w:rsidRPr="00FA4B3A" w:rsidRDefault="00F77978" w:rsidP="005E42A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978" w:rsidRPr="00FA4B3A" w:rsidRDefault="00F77978" w:rsidP="00F77978">
      <w:pPr>
        <w:tabs>
          <w:tab w:val="left" w:pos="709"/>
        </w:tabs>
        <w:jc w:val="both"/>
      </w:pPr>
    </w:p>
    <w:p w:rsidR="00F77978" w:rsidRPr="00715B99" w:rsidRDefault="00F77978" w:rsidP="00F77978">
      <w:pPr>
        <w:pStyle w:val="3"/>
        <w:numPr>
          <w:ilvl w:val="1"/>
          <w:numId w:val="10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Результаты по группам участников экзамена с различным уровнем подготовки:</w:t>
      </w:r>
    </w:p>
    <w:p w:rsidR="00F77978" w:rsidRPr="00FC6BBF" w:rsidRDefault="00F77978" w:rsidP="00F77978">
      <w:pPr>
        <w:pStyle w:val="3"/>
        <w:numPr>
          <w:ilvl w:val="2"/>
          <w:numId w:val="10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категорий участников ЕГЭ </w:t>
      </w:r>
    </w:p>
    <w:p w:rsidR="00F77978" w:rsidRPr="00FC6BBF" w:rsidRDefault="00F77978" w:rsidP="00F77978">
      <w:pPr>
        <w:pStyle w:val="a8"/>
        <w:keepNext/>
      </w:pPr>
      <w:r w:rsidRPr="00FC6BBF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Таблица \* ARABIC \s 1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978" w:rsidRPr="00634251" w:rsidTr="005E42A3">
        <w:trPr>
          <w:cantSplit/>
          <w:trHeight w:val="1058"/>
          <w:tblHeader/>
        </w:trPr>
        <w:tc>
          <w:tcPr>
            <w:tcW w:w="2836" w:type="dxa"/>
          </w:tcPr>
          <w:p w:rsidR="00F77978" w:rsidRPr="00F579AB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77978" w:rsidRPr="00634251" w:rsidTr="005E42A3">
        <w:trPr>
          <w:cantSplit/>
        </w:trPr>
        <w:tc>
          <w:tcPr>
            <w:tcW w:w="2836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2836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3C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45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978" w:rsidRPr="009A2826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2836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3C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453C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978" w:rsidRPr="00634251" w:rsidTr="005E42A3">
        <w:trPr>
          <w:cantSplit/>
        </w:trPr>
        <w:tc>
          <w:tcPr>
            <w:tcW w:w="2836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A4B3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6453C8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978" w:rsidRPr="00C8741D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978" w:rsidRPr="00634251" w:rsidTr="005E42A3">
        <w:trPr>
          <w:cantSplit/>
        </w:trPr>
        <w:tc>
          <w:tcPr>
            <w:tcW w:w="2836" w:type="dxa"/>
          </w:tcPr>
          <w:p w:rsidR="00F77978" w:rsidRPr="00FA4B3A" w:rsidRDefault="00F77978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</w:tcPr>
          <w:p w:rsidR="00F77978" w:rsidRPr="009A2826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9A2826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978" w:rsidRPr="009A2826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978" w:rsidRPr="009A2826" w:rsidRDefault="00F77978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978" w:rsidRPr="00FC6BBF" w:rsidRDefault="00F77978" w:rsidP="00F77978">
      <w:pPr>
        <w:pStyle w:val="3"/>
        <w:numPr>
          <w:ilvl w:val="2"/>
          <w:numId w:val="10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 типа ОО</w:t>
      </w:r>
      <w:r>
        <w:rPr>
          <w:rStyle w:val="a6"/>
          <w:rFonts w:ascii="Times New Roman" w:hAnsi="Times New Roman"/>
          <w:b w:val="0"/>
          <w:bCs w:val="0"/>
        </w:rPr>
        <w:footnoteReference w:id="2"/>
      </w:r>
      <w:r w:rsidRPr="00FC6BBF">
        <w:rPr>
          <w:rFonts w:ascii="Times New Roman" w:hAnsi="Times New Roman"/>
          <w:b w:val="0"/>
          <w:bCs w:val="0"/>
        </w:rPr>
        <w:t xml:space="preserve"> </w:t>
      </w:r>
    </w:p>
    <w:p w:rsidR="00F77978" w:rsidRDefault="00F77978" w:rsidP="00F77978"/>
    <w:p w:rsidR="004915E1" w:rsidRDefault="004915E1"/>
    <w:sectPr w:rsidR="0049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C8" w:rsidRDefault="00065AC8" w:rsidP="00F77978">
      <w:r>
        <w:separator/>
      </w:r>
    </w:p>
  </w:endnote>
  <w:endnote w:type="continuationSeparator" w:id="0">
    <w:p w:rsidR="00065AC8" w:rsidRDefault="00065AC8" w:rsidP="00F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C8" w:rsidRDefault="00065AC8" w:rsidP="00F77978">
      <w:r>
        <w:separator/>
      </w:r>
    </w:p>
  </w:footnote>
  <w:footnote w:type="continuationSeparator" w:id="0">
    <w:p w:rsidR="00065AC8" w:rsidRDefault="00065AC8" w:rsidP="00F77978">
      <w:r>
        <w:continuationSeparator/>
      </w:r>
    </w:p>
  </w:footnote>
  <w:footnote w:id="1">
    <w:p w:rsidR="00F77978" w:rsidRPr="00016B27" w:rsidRDefault="00F77978" w:rsidP="00F77978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F77978" w:rsidRDefault="00F77978" w:rsidP="00F77978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Pr="00917809" w:rsidRDefault="00F77978" w:rsidP="00F77978">
      <w:pPr>
        <w:rPr>
          <w:b/>
        </w:rPr>
      </w:pPr>
      <w:r w:rsidRPr="00917809">
        <w:rPr>
          <w:b/>
        </w:rPr>
        <w:t>Вывод о характере изменения результатов ЕГЭ по предмету</w:t>
      </w:r>
    </w:p>
    <w:p w:rsidR="00F77978" w:rsidRPr="00917809" w:rsidRDefault="00F77978" w:rsidP="00F77978">
      <w:pPr>
        <w:rPr>
          <w:b/>
        </w:rPr>
      </w:pPr>
    </w:p>
    <w:p w:rsidR="00F77978" w:rsidRPr="00917809" w:rsidRDefault="00F77978" w:rsidP="00F77978">
      <w:pPr>
        <w:spacing w:line="360" w:lineRule="auto"/>
        <w:jc w:val="both"/>
      </w:pPr>
      <w:r w:rsidRPr="00917809">
        <w:t xml:space="preserve">Средний тестовый балл по результатам </w:t>
      </w:r>
      <w:r>
        <w:t xml:space="preserve">2020 года составил 62 балла, что на 5 баллов выше, чем </w:t>
      </w:r>
      <w:r w:rsidRPr="00917809">
        <w:t>2019 год</w:t>
      </w:r>
      <w:r>
        <w:t>у (</w:t>
      </w:r>
      <w:r w:rsidRPr="00917809">
        <w:t>57</w:t>
      </w:r>
      <w:r>
        <w:t>)</w:t>
      </w:r>
      <w:r w:rsidRPr="00917809">
        <w:t>,</w:t>
      </w:r>
      <w:r>
        <w:t xml:space="preserve"> но</w:t>
      </w:r>
      <w:r w:rsidRPr="00917809">
        <w:t xml:space="preserve"> значительно ниже показателя 2018 года</w:t>
      </w:r>
      <w:r w:rsidRPr="00917809">
        <w:rPr>
          <w:i/>
        </w:rPr>
        <w:t xml:space="preserve">. </w:t>
      </w:r>
      <w:r w:rsidRPr="009C68F7">
        <w:rPr>
          <w:i/>
        </w:rPr>
        <w:t>(</w:t>
      </w:r>
      <w:r w:rsidRPr="009C68F7">
        <w:t xml:space="preserve">76). На протяжении </w:t>
      </w:r>
      <w:r>
        <w:t>трех лет</w:t>
      </w:r>
      <w:r w:rsidRPr="00917809">
        <w:t xml:space="preserve"> участников с низким тестовым баллом в диапазоне 0-40- нет</w:t>
      </w:r>
      <w:r>
        <w:t>. Результаты разделились поровну: 50%</w:t>
      </w:r>
      <w:r w:rsidRPr="00917809">
        <w:t xml:space="preserve"> набрали средний тестовый балл 41-80</w:t>
      </w:r>
      <w:r>
        <w:t xml:space="preserve"> и 50% от 61 до 80 баллов</w:t>
      </w:r>
      <w:r w:rsidRPr="00917809">
        <w:t>.</w:t>
      </w:r>
    </w:p>
    <w:p w:rsidR="00F77978" w:rsidRPr="00917809" w:rsidRDefault="00F77978" w:rsidP="00F77978">
      <w:pPr>
        <w:spacing w:line="360" w:lineRule="auto"/>
        <w:jc w:val="both"/>
      </w:pPr>
      <w:proofErr w:type="spellStart"/>
      <w:r w:rsidRPr="00917809">
        <w:t>Высокобалльных</w:t>
      </w:r>
      <w:proofErr w:type="spellEnd"/>
      <w:r w:rsidRPr="00917809">
        <w:t xml:space="preserve"> результатов нет</w:t>
      </w: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Pr="00FA4B3A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Pr="00FA4B3A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Pr="00FA4B3A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Default="00F77978" w:rsidP="00F77978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77978" w:rsidRDefault="00F77978" w:rsidP="00F77978">
      <w:pPr>
        <w:pStyle w:val="3"/>
        <w:numPr>
          <w:ilvl w:val="0"/>
          <w:numId w:val="0"/>
        </w:numPr>
        <w:tabs>
          <w:tab w:val="left" w:pos="567"/>
        </w:tabs>
        <w:ind w:left="-148"/>
        <w:rPr>
          <w:rFonts w:ascii="Times New Roman" w:hAnsi="Times New Roman"/>
        </w:rPr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Default="00F77978" w:rsidP="00F77978">
      <w:pPr>
        <w:spacing w:line="360" w:lineRule="auto"/>
        <w:ind w:left="-425"/>
        <w:jc w:val="both"/>
      </w:pPr>
    </w:p>
    <w:p w:rsidR="00F77978" w:rsidRPr="00CB1BBC" w:rsidRDefault="00F77978" w:rsidP="00F77978">
      <w:pPr>
        <w:ind w:left="1080"/>
        <w:contextualSpacing/>
        <w:rPr>
          <w:lang w:eastAsia="en-US"/>
        </w:rPr>
      </w:pPr>
    </w:p>
    <w:p w:rsidR="00F77978" w:rsidRPr="00CB1BBC" w:rsidRDefault="00F77978" w:rsidP="00F77978">
      <w:pPr>
        <w:ind w:left="1080"/>
        <w:contextualSpacing/>
        <w:rPr>
          <w:lang w:eastAsia="en-US"/>
        </w:rPr>
      </w:pPr>
    </w:p>
    <w:p w:rsidR="00F77978" w:rsidRPr="00CB1BBC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Pr="00CB1BBC" w:rsidRDefault="00F77978" w:rsidP="00F77978">
      <w:pPr>
        <w:ind w:left="568" w:hanging="568"/>
      </w:pPr>
    </w:p>
    <w:p w:rsidR="00F77978" w:rsidRPr="00CB1BBC" w:rsidRDefault="00F77978" w:rsidP="00F77978">
      <w:pPr>
        <w:spacing w:line="360" w:lineRule="auto"/>
        <w:ind w:left="-425"/>
        <w:jc w:val="both"/>
      </w:pPr>
    </w:p>
    <w:p w:rsidR="00F77978" w:rsidRPr="00CB1BBC" w:rsidRDefault="00F77978" w:rsidP="00F77978">
      <w:pPr>
        <w:spacing w:line="360" w:lineRule="auto"/>
        <w:ind w:left="-425"/>
        <w:jc w:val="both"/>
      </w:pPr>
    </w:p>
    <w:p w:rsidR="00F77978" w:rsidRPr="00CB1BBC" w:rsidRDefault="00F77978" w:rsidP="00F77978">
      <w:pPr>
        <w:rPr>
          <w:sz w:val="20"/>
          <w:szCs w:val="20"/>
          <w:lang w:eastAsia="en-US"/>
        </w:rPr>
      </w:pPr>
    </w:p>
    <w:p w:rsidR="00F77978" w:rsidRPr="00393C27" w:rsidRDefault="00F77978" w:rsidP="00F77978">
      <w:pPr>
        <w:pStyle w:val="a4"/>
        <w:rPr>
          <w:rFonts w:ascii="Times New Roman" w:hAnsi="Times New Roman"/>
        </w:rPr>
      </w:pPr>
    </w:p>
    <w:p w:rsidR="00F77978" w:rsidRPr="00393C27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Default="00F77978" w:rsidP="00F77978">
      <w:pPr>
        <w:pStyle w:val="a4"/>
        <w:rPr>
          <w:rFonts w:ascii="Times New Roman" w:hAnsi="Times New Roman"/>
        </w:rPr>
      </w:pPr>
    </w:p>
    <w:p w:rsidR="00F77978" w:rsidRPr="00CB1BBC" w:rsidRDefault="00F77978" w:rsidP="00F77978">
      <w:pPr>
        <w:ind w:left="284"/>
      </w:pPr>
    </w:p>
    <w:p w:rsidR="00F77978" w:rsidRPr="00CB1BBC" w:rsidRDefault="00F77978" w:rsidP="00F77978">
      <w:pPr>
        <w:ind w:left="284"/>
      </w:pPr>
    </w:p>
    <w:p w:rsidR="00F77978" w:rsidRDefault="00F77978" w:rsidP="00F77978">
      <w:pPr>
        <w:ind w:left="284"/>
      </w:pPr>
    </w:p>
    <w:p w:rsidR="00F77978" w:rsidRDefault="00F77978" w:rsidP="00F77978">
      <w:pPr>
        <w:ind w:left="284"/>
      </w:pPr>
    </w:p>
    <w:p w:rsidR="00F77978" w:rsidRPr="00CB1BBC" w:rsidRDefault="00F77978" w:rsidP="00F77978">
      <w:pPr>
        <w:ind w:left="284"/>
      </w:pPr>
    </w:p>
    <w:p w:rsidR="00F77978" w:rsidRPr="00CB1BBC" w:rsidRDefault="00F77978" w:rsidP="00F77978">
      <w:pPr>
        <w:contextualSpacing/>
        <w:jc w:val="both"/>
        <w:rPr>
          <w:lang w:eastAsia="en-US"/>
        </w:rPr>
      </w:pPr>
    </w:p>
    <w:p w:rsidR="00F77978" w:rsidRPr="00CB1BBC" w:rsidRDefault="00F77978" w:rsidP="00F77978">
      <w:pPr>
        <w:ind w:left="-426" w:firstLine="426"/>
        <w:jc w:val="both"/>
        <w:rPr>
          <w:rFonts w:eastAsia="Times New Roman"/>
          <w:b/>
        </w:rPr>
      </w:pPr>
    </w:p>
    <w:p w:rsidR="00F77978" w:rsidRPr="00CB1BBC" w:rsidRDefault="00F77978" w:rsidP="00F77978">
      <w:pPr>
        <w:tabs>
          <w:tab w:val="left" w:pos="709"/>
        </w:tabs>
        <w:jc w:val="both"/>
      </w:pPr>
    </w:p>
    <w:p w:rsidR="00F77978" w:rsidRPr="00CB1BBC" w:rsidRDefault="00F77978" w:rsidP="00F77978">
      <w:pPr>
        <w:spacing w:line="360" w:lineRule="auto"/>
        <w:ind w:left="-425"/>
        <w:jc w:val="both"/>
      </w:pPr>
      <w:bookmarkStart w:id="0" w:name="_GoBack"/>
      <w:bookmarkEnd w:id="0"/>
    </w:p>
    <w:p w:rsidR="00F77978" w:rsidRPr="00CB1BBC" w:rsidRDefault="00F77978" w:rsidP="00F77978">
      <w:pPr>
        <w:spacing w:line="360" w:lineRule="auto"/>
        <w:ind w:left="-425"/>
        <w:jc w:val="both"/>
      </w:pPr>
    </w:p>
    <w:p w:rsidR="00F77978" w:rsidRPr="00CB1BBC" w:rsidRDefault="00F77978" w:rsidP="00F77978">
      <w:pPr>
        <w:rPr>
          <w:sz w:val="20"/>
          <w:szCs w:val="20"/>
          <w:lang w:eastAsia="en-US"/>
        </w:rPr>
      </w:pPr>
    </w:p>
    <w:p w:rsidR="00F77978" w:rsidRPr="00393C27" w:rsidRDefault="00F77978" w:rsidP="00F77978">
      <w:pPr>
        <w:pStyle w:val="a4"/>
        <w:rPr>
          <w:rFonts w:ascii="Times New Roman" w:hAnsi="Times New Roman"/>
        </w:rPr>
      </w:pPr>
    </w:p>
    <w:p w:rsidR="00F77978" w:rsidRPr="00393C27" w:rsidRDefault="00F77978" w:rsidP="00F77978">
      <w:pPr>
        <w:pStyle w:val="a4"/>
        <w:rPr>
          <w:rFonts w:ascii="Times New Roman" w:hAnsi="Times New Roman"/>
        </w:rPr>
      </w:pPr>
    </w:p>
    <w:p w:rsidR="00F77978" w:rsidRPr="00393C27" w:rsidRDefault="00F77978" w:rsidP="00F77978">
      <w:pPr>
        <w:pStyle w:val="a4"/>
        <w:rPr>
          <w:rFonts w:ascii="Times New Roman" w:hAnsi="Times New Roman"/>
        </w:rPr>
      </w:pPr>
    </w:p>
    <w:p w:rsidR="00F77978" w:rsidRPr="00393C27" w:rsidRDefault="00F77978" w:rsidP="00F77978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743"/>
    <w:multiLevelType w:val="multilevel"/>
    <w:tmpl w:val="5FAA8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</w:rPr>
    </w:lvl>
  </w:abstractNum>
  <w:abstractNum w:abstractNumId="4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8"/>
    <w:rsid w:val="00065AC8"/>
    <w:rsid w:val="004915E1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BE63-3ECB-488F-BC05-12BBD3B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77978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978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978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978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978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978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7978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7978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7978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78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978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978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978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7978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7978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7978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7978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77978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F779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77978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779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77978"/>
    <w:rPr>
      <w:vertAlign w:val="superscript"/>
    </w:rPr>
  </w:style>
  <w:style w:type="character" w:styleId="a7">
    <w:name w:val="Strong"/>
    <w:uiPriority w:val="22"/>
    <w:qFormat/>
    <w:rsid w:val="00F77978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F77978"/>
    <w:pPr>
      <w:spacing w:after="200"/>
      <w:jc w:val="right"/>
    </w:pPr>
    <w:rPr>
      <w:bCs/>
      <w:i/>
      <w:sz w:val="18"/>
      <w:szCs w:val="18"/>
    </w:rPr>
  </w:style>
  <w:style w:type="table" w:styleId="a9">
    <w:name w:val="Table Grid"/>
    <w:basedOn w:val="a1"/>
    <w:uiPriority w:val="99"/>
    <w:rsid w:val="00F7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F7797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F77978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c">
    <w:name w:val="footer"/>
    <w:basedOn w:val="a"/>
    <w:link w:val="ad"/>
    <w:uiPriority w:val="99"/>
    <w:unhideWhenUsed/>
    <w:rsid w:val="00F779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7797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779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7978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779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79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F779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79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779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79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7797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ilfuvd">
    <w:name w:val="ilfuvd"/>
    <w:basedOn w:val="a0"/>
    <w:rsid w:val="00F77978"/>
  </w:style>
  <w:style w:type="character" w:styleId="af7">
    <w:name w:val="Emphasis"/>
    <w:uiPriority w:val="20"/>
    <w:qFormat/>
    <w:rsid w:val="00F77978"/>
    <w:rPr>
      <w:i/>
      <w:iCs/>
    </w:rPr>
  </w:style>
  <w:style w:type="paragraph" w:styleId="af8">
    <w:name w:val="Revision"/>
    <w:hidden/>
    <w:uiPriority w:val="99"/>
    <w:semiHidden/>
    <w:rsid w:val="00F779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F77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2020-12-01T07:32:00Z</dcterms:created>
  <dcterms:modified xsi:type="dcterms:W3CDTF">2020-12-01T07:39:00Z</dcterms:modified>
</cp:coreProperties>
</file>