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CB" w:rsidRDefault="006546CB" w:rsidP="00D116BF">
      <w:pPr>
        <w:jc w:val="center"/>
        <w:rPr>
          <w:rStyle w:val="af6"/>
          <w:sz w:val="28"/>
        </w:rPr>
      </w:pPr>
      <w:bookmarkStart w:id="0" w:name="_GoBack"/>
      <w:bookmarkEnd w:id="0"/>
      <w:r w:rsidRPr="005E0053">
        <w:rPr>
          <w:rStyle w:val="af6"/>
          <w:sz w:val="28"/>
        </w:rPr>
        <w:t xml:space="preserve">АНАЛИЗ РЕЗУЛЬТАТОВ </w:t>
      </w:r>
    </w:p>
    <w:p w:rsidR="005060D9" w:rsidRDefault="006546CB" w:rsidP="00D116BF">
      <w:pPr>
        <w:jc w:val="center"/>
        <w:rPr>
          <w:rStyle w:val="af6"/>
          <w:sz w:val="28"/>
        </w:rPr>
      </w:pPr>
      <w:r>
        <w:rPr>
          <w:rStyle w:val="af6"/>
          <w:sz w:val="28"/>
        </w:rPr>
        <w:t xml:space="preserve">ДИАГНОСТИЧЕСКОЙ РАБОТЫ </w:t>
      </w:r>
      <w:r>
        <w:rPr>
          <w:rStyle w:val="af6"/>
          <w:sz w:val="28"/>
        </w:rPr>
        <w:br/>
      </w:r>
      <w:r w:rsidRPr="005E0053">
        <w:rPr>
          <w:rStyle w:val="af6"/>
          <w:sz w:val="28"/>
        </w:rPr>
        <w:t xml:space="preserve">ПО </w:t>
      </w:r>
      <w:r>
        <w:rPr>
          <w:rStyle w:val="af6"/>
          <w:sz w:val="28"/>
        </w:rPr>
        <w:t>МАТЕМАТИКЕ В 10 КЛАССАХ В 2020 ГОДУ</w:t>
      </w:r>
    </w:p>
    <w:p w:rsidR="005E0053" w:rsidRDefault="005E0053" w:rsidP="00D116BF">
      <w:pPr>
        <w:ind w:left="426" w:hanging="426"/>
        <w:rPr>
          <w:i/>
        </w:rPr>
      </w:pPr>
    </w:p>
    <w:p w:rsidR="006C6283" w:rsidRPr="006C6283" w:rsidRDefault="006D1D6D" w:rsidP="00DE0DDC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статистика результатов проведения</w:t>
      </w:r>
      <w:r w:rsidR="006C6283" w:rsidRPr="006C62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724BD">
        <w:rPr>
          <w:rFonts w:ascii="Times New Roman" w:eastAsia="Times New Roman" w:hAnsi="Times New Roman"/>
          <w:b/>
          <w:sz w:val="28"/>
          <w:szCs w:val="28"/>
        </w:rPr>
        <w:t>диагностической ра</w:t>
      </w:r>
      <w:r w:rsidR="005A4E14">
        <w:rPr>
          <w:rFonts w:ascii="Times New Roman" w:eastAsia="Times New Roman" w:hAnsi="Times New Roman"/>
          <w:b/>
          <w:sz w:val="28"/>
          <w:szCs w:val="28"/>
        </w:rPr>
        <w:t>боты по математике в 2020 году</w:t>
      </w:r>
    </w:p>
    <w:p w:rsidR="00C11E46" w:rsidRDefault="006943FF" w:rsidP="00DE0DD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10.09.2020 по 01.10.2020 на территории Самарской области проводились</w:t>
      </w:r>
      <w:r w:rsidR="00C11E46">
        <w:rPr>
          <w:rFonts w:eastAsia="Times New Roman"/>
          <w:sz w:val="28"/>
          <w:szCs w:val="28"/>
        </w:rPr>
        <w:t xml:space="preserve"> диагностически</w:t>
      </w:r>
      <w:r>
        <w:rPr>
          <w:rFonts w:eastAsia="Times New Roman"/>
          <w:sz w:val="28"/>
          <w:szCs w:val="28"/>
        </w:rPr>
        <w:t>е</w:t>
      </w:r>
      <w:r w:rsidR="00C11E46">
        <w:rPr>
          <w:rFonts w:eastAsia="Times New Roman"/>
          <w:sz w:val="28"/>
          <w:szCs w:val="28"/>
        </w:rPr>
        <w:t xml:space="preserve"> работ</w:t>
      </w:r>
      <w:r>
        <w:rPr>
          <w:rFonts w:eastAsia="Times New Roman"/>
          <w:sz w:val="28"/>
          <w:szCs w:val="28"/>
        </w:rPr>
        <w:t xml:space="preserve">ы </w:t>
      </w:r>
      <w:r w:rsidR="00C11E46">
        <w:rPr>
          <w:rFonts w:eastAsia="Times New Roman"/>
          <w:sz w:val="28"/>
          <w:szCs w:val="28"/>
        </w:rPr>
        <w:t>в 10-х классах (далее – ДР-10)</w:t>
      </w:r>
      <w:r w:rsidR="00DC50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общеобразовательных организаций по двум обязательным предметам (русский язык и математика) и по двум предметам по выбору учащегося, из числа изучаемых им на углубленном уровне </w:t>
      </w:r>
      <w:r w:rsidR="00B3695A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 предварительно выбранных для сдачи в форме ЕГЭ</w:t>
      </w:r>
      <w:r w:rsidR="00C11E46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Диагностические работы проводились по освоенной учащимися программе основного общего образования. </w:t>
      </w:r>
    </w:p>
    <w:p w:rsidR="00C11E46" w:rsidRDefault="00C11E46" w:rsidP="00DE0DD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Общее количество </w:t>
      </w:r>
      <w:r w:rsidR="00402CDA">
        <w:rPr>
          <w:rFonts w:eastAsia="Times New Roman"/>
          <w:sz w:val="28"/>
          <w:szCs w:val="28"/>
        </w:rPr>
        <w:t>десятиклассников</w:t>
      </w:r>
      <w:r>
        <w:rPr>
          <w:rFonts w:eastAsia="Times New Roman"/>
          <w:sz w:val="28"/>
          <w:szCs w:val="28"/>
        </w:rPr>
        <w:t xml:space="preserve">, принявших участие в проведении </w:t>
      </w:r>
      <w:r w:rsidR="00823627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ДР</w:t>
      </w:r>
      <w:r w:rsidR="00F81D59">
        <w:rPr>
          <w:rFonts w:eastAsia="Times New Roman"/>
          <w:sz w:val="28"/>
          <w:szCs w:val="28"/>
        </w:rPr>
        <w:t>-10</w:t>
      </w:r>
      <w:r w:rsidR="00402CDA">
        <w:rPr>
          <w:rFonts w:eastAsia="Times New Roman"/>
          <w:sz w:val="28"/>
          <w:szCs w:val="28"/>
        </w:rPr>
        <w:t>,</w:t>
      </w:r>
      <w:r w:rsidR="00DC50F3">
        <w:rPr>
          <w:rFonts w:eastAsia="Times New Roman"/>
          <w:sz w:val="28"/>
          <w:szCs w:val="28"/>
        </w:rPr>
        <w:t xml:space="preserve"> </w:t>
      </w:r>
      <w:r w:rsidR="00402CDA">
        <w:rPr>
          <w:rFonts w:eastAsia="Times New Roman"/>
          <w:sz w:val="28"/>
          <w:szCs w:val="28"/>
        </w:rPr>
        <w:t xml:space="preserve">составило </w:t>
      </w:r>
      <w:r w:rsidR="00F41199">
        <w:rPr>
          <w:rFonts w:eastAsia="Times New Roman"/>
          <w:sz w:val="28"/>
          <w:szCs w:val="28"/>
        </w:rPr>
        <w:t>92,3</w:t>
      </w:r>
      <w:r w:rsidR="00402CDA">
        <w:rPr>
          <w:rFonts w:eastAsia="Times New Roman"/>
          <w:sz w:val="28"/>
          <w:szCs w:val="28"/>
        </w:rPr>
        <w:t xml:space="preserve"> % (</w:t>
      </w:r>
      <w:r w:rsidRPr="00C11E46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 </w:t>
      </w:r>
      <w:r w:rsidR="00443B70">
        <w:rPr>
          <w:rFonts w:eastAsia="Times New Roman"/>
          <w:sz w:val="28"/>
          <w:szCs w:val="28"/>
        </w:rPr>
        <w:t>204</w:t>
      </w:r>
      <w:r w:rsidR="00402CDA">
        <w:rPr>
          <w:rFonts w:eastAsia="Times New Roman"/>
          <w:sz w:val="28"/>
          <w:szCs w:val="28"/>
        </w:rPr>
        <w:t xml:space="preserve"> чел)</w:t>
      </w:r>
      <w:r>
        <w:rPr>
          <w:rFonts w:eastAsia="Times New Roman"/>
          <w:sz w:val="28"/>
          <w:szCs w:val="28"/>
        </w:rPr>
        <w:t xml:space="preserve"> </w:t>
      </w:r>
      <w:r w:rsidR="006943FF">
        <w:rPr>
          <w:rFonts w:eastAsia="Times New Roman"/>
          <w:sz w:val="28"/>
          <w:szCs w:val="28"/>
        </w:rPr>
        <w:t xml:space="preserve">от общего количества </w:t>
      </w:r>
      <w:r w:rsidR="00402CDA">
        <w:rPr>
          <w:rFonts w:eastAsia="Times New Roman"/>
          <w:sz w:val="28"/>
          <w:szCs w:val="28"/>
        </w:rPr>
        <w:t xml:space="preserve">обучающихся 10 классов </w:t>
      </w:r>
      <w:r w:rsidR="006943FF">
        <w:rPr>
          <w:rFonts w:eastAsia="Times New Roman"/>
          <w:sz w:val="28"/>
          <w:szCs w:val="28"/>
        </w:rPr>
        <w:t>Самарской области на 01.09.2020.</w:t>
      </w:r>
      <w:r w:rsidR="00402CDA">
        <w:rPr>
          <w:rFonts w:eastAsia="Times New Roman"/>
          <w:sz w:val="28"/>
          <w:szCs w:val="28"/>
        </w:rPr>
        <w:t xml:space="preserve"> </w:t>
      </w:r>
      <w:r w:rsidR="00402CDA">
        <w:rPr>
          <w:bCs/>
          <w:kern w:val="28"/>
          <w:sz w:val="28"/>
          <w:szCs w:val="28"/>
        </w:rPr>
        <w:t xml:space="preserve">Высокий процент участия (более 80%) </w:t>
      </w:r>
      <w:r w:rsidR="00F41199">
        <w:rPr>
          <w:bCs/>
          <w:kern w:val="28"/>
          <w:sz w:val="28"/>
          <w:szCs w:val="28"/>
        </w:rPr>
        <w:t xml:space="preserve">десятиклассников </w:t>
      </w:r>
      <w:r w:rsidR="00402CDA">
        <w:rPr>
          <w:bCs/>
          <w:kern w:val="28"/>
          <w:sz w:val="28"/>
          <w:szCs w:val="28"/>
        </w:rPr>
        <w:t>в ДР-10 позволяет говорить о доверии и надежности результатов.</w:t>
      </w:r>
    </w:p>
    <w:p w:rsidR="004724BD" w:rsidRDefault="00793885" w:rsidP="00DE0DD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93885">
        <w:rPr>
          <w:rFonts w:eastAsia="Times New Roman"/>
          <w:sz w:val="28"/>
          <w:szCs w:val="28"/>
        </w:rPr>
        <w:t xml:space="preserve">Выполнение диагностической работы по математике в целом оценивалось </w:t>
      </w:r>
      <w:r w:rsidR="004F6CCD">
        <w:rPr>
          <w:rFonts w:eastAsia="Times New Roman"/>
          <w:sz w:val="28"/>
          <w:szCs w:val="28"/>
        </w:rPr>
        <w:t xml:space="preserve">в </w:t>
      </w:r>
      <w:r w:rsidR="004F6CCD" w:rsidRPr="00793885">
        <w:rPr>
          <w:rFonts w:eastAsia="Times New Roman"/>
          <w:sz w:val="28"/>
          <w:szCs w:val="28"/>
        </w:rPr>
        <w:t xml:space="preserve">32 </w:t>
      </w:r>
      <w:r w:rsidR="004F6CCD" w:rsidRPr="00407F23">
        <w:rPr>
          <w:rFonts w:eastAsia="Times New Roman"/>
          <w:sz w:val="28"/>
          <w:szCs w:val="28"/>
        </w:rPr>
        <w:t xml:space="preserve">балла </w:t>
      </w:r>
      <w:r w:rsidR="004F6CCD">
        <w:rPr>
          <w:rFonts w:eastAsia="Times New Roman"/>
          <w:sz w:val="28"/>
          <w:szCs w:val="28"/>
        </w:rPr>
        <w:t xml:space="preserve">– </w:t>
      </w:r>
      <w:r w:rsidRPr="00793885">
        <w:rPr>
          <w:rFonts w:eastAsia="Times New Roman"/>
          <w:sz w:val="28"/>
          <w:szCs w:val="28"/>
        </w:rPr>
        <w:t>суммарны</w:t>
      </w:r>
      <w:r w:rsidR="004F6CCD">
        <w:rPr>
          <w:rFonts w:eastAsia="Times New Roman"/>
          <w:sz w:val="28"/>
          <w:szCs w:val="28"/>
        </w:rPr>
        <w:t>й</w:t>
      </w:r>
      <w:r w:rsidRPr="00793885">
        <w:rPr>
          <w:rFonts w:eastAsia="Times New Roman"/>
          <w:sz w:val="28"/>
          <w:szCs w:val="28"/>
        </w:rPr>
        <w:t xml:space="preserve"> балл, полученны</w:t>
      </w:r>
      <w:r w:rsidR="004F6CCD">
        <w:rPr>
          <w:rFonts w:eastAsia="Times New Roman"/>
          <w:sz w:val="28"/>
          <w:szCs w:val="28"/>
        </w:rPr>
        <w:t>й</w:t>
      </w:r>
      <w:r w:rsidRPr="00793885">
        <w:rPr>
          <w:rFonts w:eastAsia="Times New Roman"/>
          <w:sz w:val="28"/>
          <w:szCs w:val="28"/>
        </w:rPr>
        <w:t xml:space="preserve"> обучающим</w:t>
      </w:r>
      <w:r w:rsidR="004F6CCD">
        <w:rPr>
          <w:rFonts w:eastAsia="Times New Roman"/>
          <w:sz w:val="28"/>
          <w:szCs w:val="28"/>
        </w:rPr>
        <w:t>и</w:t>
      </w:r>
      <w:r w:rsidRPr="00793885">
        <w:rPr>
          <w:rFonts w:eastAsia="Times New Roman"/>
          <w:sz w:val="28"/>
          <w:szCs w:val="28"/>
        </w:rPr>
        <w:t xml:space="preserve">ся за выполнение всех </w:t>
      </w:r>
      <w:r w:rsidRPr="00CF3E6F">
        <w:rPr>
          <w:rFonts w:eastAsia="Times New Roman"/>
          <w:sz w:val="28"/>
          <w:szCs w:val="28"/>
        </w:rPr>
        <w:t>заданий</w:t>
      </w:r>
      <w:r w:rsidR="004F6CCD" w:rsidRPr="00CF3E6F">
        <w:rPr>
          <w:rFonts w:eastAsia="Times New Roman"/>
          <w:sz w:val="28"/>
          <w:szCs w:val="28"/>
        </w:rPr>
        <w:t xml:space="preserve"> </w:t>
      </w:r>
      <w:r w:rsidRPr="00CF3E6F">
        <w:rPr>
          <w:rFonts w:eastAsia="Times New Roman"/>
          <w:sz w:val="28"/>
          <w:szCs w:val="28"/>
        </w:rPr>
        <w:t xml:space="preserve">(за задания базового уровня сложности – </w:t>
      </w:r>
      <w:r w:rsidR="00407F23" w:rsidRPr="00CF3E6F">
        <w:rPr>
          <w:rFonts w:eastAsia="Times New Roman"/>
          <w:sz w:val="28"/>
          <w:szCs w:val="28"/>
        </w:rPr>
        <w:t>20</w:t>
      </w:r>
      <w:r w:rsidRPr="00CF3E6F">
        <w:rPr>
          <w:rFonts w:eastAsia="Times New Roman"/>
          <w:sz w:val="28"/>
          <w:szCs w:val="28"/>
        </w:rPr>
        <w:t xml:space="preserve"> баллов, </w:t>
      </w:r>
      <w:r w:rsidR="00407F23" w:rsidRPr="00CF3E6F">
        <w:rPr>
          <w:rFonts w:eastAsia="Times New Roman"/>
          <w:sz w:val="28"/>
          <w:szCs w:val="28"/>
        </w:rPr>
        <w:t xml:space="preserve">повышенного уровня </w:t>
      </w:r>
      <w:r w:rsidRPr="00CF3E6F">
        <w:rPr>
          <w:rFonts w:eastAsia="Times New Roman"/>
          <w:sz w:val="28"/>
          <w:szCs w:val="28"/>
        </w:rPr>
        <w:t xml:space="preserve">– </w:t>
      </w:r>
      <w:r w:rsidR="00407F23" w:rsidRPr="00CF3E6F">
        <w:rPr>
          <w:rFonts w:eastAsia="Times New Roman"/>
          <w:sz w:val="28"/>
          <w:szCs w:val="28"/>
        </w:rPr>
        <w:t>8</w:t>
      </w:r>
      <w:r w:rsidRPr="00CF3E6F">
        <w:rPr>
          <w:rFonts w:eastAsia="Times New Roman"/>
          <w:sz w:val="28"/>
          <w:szCs w:val="28"/>
        </w:rPr>
        <w:t xml:space="preserve">  баллов</w:t>
      </w:r>
      <w:r w:rsidR="00407F23" w:rsidRPr="00CF3E6F">
        <w:rPr>
          <w:rFonts w:eastAsia="Times New Roman"/>
          <w:sz w:val="28"/>
          <w:szCs w:val="28"/>
        </w:rPr>
        <w:t>, высокого уровня – 4</w:t>
      </w:r>
      <w:r w:rsidR="00407F23">
        <w:rPr>
          <w:rFonts w:eastAsia="Times New Roman"/>
          <w:sz w:val="28"/>
          <w:szCs w:val="28"/>
        </w:rPr>
        <w:t xml:space="preserve"> балла</w:t>
      </w:r>
      <w:r w:rsidRPr="00793885">
        <w:rPr>
          <w:rFonts w:eastAsia="Times New Roman"/>
          <w:sz w:val="28"/>
          <w:szCs w:val="28"/>
        </w:rPr>
        <w:t>). Региональный средний балл по математике составил 15,1 баллов</w:t>
      </w:r>
      <w:r>
        <w:rPr>
          <w:rFonts w:eastAsia="Times New Roman"/>
          <w:sz w:val="28"/>
          <w:szCs w:val="28"/>
        </w:rPr>
        <w:t>, о</w:t>
      </w:r>
      <w:r w:rsidR="004724BD">
        <w:rPr>
          <w:rFonts w:eastAsia="Times New Roman"/>
          <w:sz w:val="28"/>
          <w:szCs w:val="28"/>
        </w:rPr>
        <w:t xml:space="preserve">бщий средний процент выполнения работы </w:t>
      </w:r>
      <w:r>
        <w:rPr>
          <w:rFonts w:eastAsia="Times New Roman"/>
          <w:sz w:val="28"/>
          <w:szCs w:val="28"/>
        </w:rPr>
        <w:t xml:space="preserve">- </w:t>
      </w:r>
      <w:r w:rsidR="004724BD">
        <w:rPr>
          <w:rFonts w:eastAsia="Times New Roman"/>
          <w:sz w:val="28"/>
          <w:szCs w:val="28"/>
        </w:rPr>
        <w:t>47,5%</w:t>
      </w:r>
      <w:r w:rsidR="00621084">
        <w:rPr>
          <w:rFonts w:eastAsia="Times New Roman"/>
          <w:sz w:val="28"/>
          <w:szCs w:val="28"/>
        </w:rPr>
        <w:t>.</w:t>
      </w:r>
    </w:p>
    <w:p w:rsidR="006133E8" w:rsidRPr="00FC7800" w:rsidRDefault="006133E8" w:rsidP="00DE0DDC">
      <w:pPr>
        <w:spacing w:line="360" w:lineRule="auto"/>
        <w:ind w:firstLine="709"/>
        <w:contextualSpacing/>
        <w:jc w:val="right"/>
        <w:rPr>
          <w:bCs/>
          <w:i/>
          <w:iCs/>
        </w:rPr>
      </w:pPr>
      <w:bookmarkStart w:id="1" w:name="_Toc395183639"/>
      <w:bookmarkStart w:id="2" w:name="_Toc423954897"/>
      <w:bookmarkStart w:id="3" w:name="_Toc424490574"/>
      <w:r w:rsidRPr="00FC7800">
        <w:rPr>
          <w:bCs/>
          <w:i/>
          <w:iCs/>
        </w:rPr>
        <w:t xml:space="preserve">Таблица </w:t>
      </w:r>
      <w:r>
        <w:rPr>
          <w:bCs/>
          <w:i/>
          <w:iCs/>
        </w:rPr>
        <w:t>1</w:t>
      </w:r>
    </w:p>
    <w:p w:rsidR="006133E8" w:rsidRPr="00556699" w:rsidRDefault="006133E8" w:rsidP="00DE0DDC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556699">
        <w:rPr>
          <w:rFonts w:eastAsia="Times New Roman"/>
          <w:i/>
          <w:sz w:val="28"/>
          <w:szCs w:val="28"/>
        </w:rPr>
        <w:t>Количество участников</w:t>
      </w:r>
      <w:r>
        <w:rPr>
          <w:rFonts w:eastAsia="Times New Roman"/>
          <w:i/>
          <w:sz w:val="28"/>
          <w:szCs w:val="28"/>
        </w:rPr>
        <w:t xml:space="preserve"> и общие результаты</w:t>
      </w:r>
      <w:r w:rsidRPr="00556699">
        <w:rPr>
          <w:rFonts w:eastAsia="Times New Roman"/>
          <w:i/>
          <w:sz w:val="28"/>
          <w:szCs w:val="28"/>
        </w:rPr>
        <w:t xml:space="preserve"> </w:t>
      </w:r>
      <w:r w:rsidRPr="007C3B03">
        <w:rPr>
          <w:rFonts w:eastAsia="Times New Roman"/>
          <w:i/>
          <w:spacing w:val="-4"/>
          <w:sz w:val="28"/>
          <w:szCs w:val="28"/>
        </w:rPr>
        <w:t>ДР-10</w:t>
      </w:r>
      <w:r>
        <w:rPr>
          <w:rFonts w:eastAsia="Times New Roman"/>
          <w:i/>
          <w:spacing w:val="-4"/>
          <w:sz w:val="28"/>
          <w:szCs w:val="28"/>
        </w:rPr>
        <w:t xml:space="preserve"> по </w:t>
      </w:r>
      <w:r w:rsidR="00B3695A">
        <w:rPr>
          <w:rFonts w:eastAsia="Times New Roman"/>
          <w:i/>
          <w:spacing w:val="-4"/>
          <w:sz w:val="28"/>
          <w:szCs w:val="28"/>
        </w:rPr>
        <w:t>математике</w:t>
      </w:r>
      <w:r w:rsidRPr="00556699">
        <w:rPr>
          <w:rFonts w:eastAsia="Times New Roman"/>
          <w:i/>
          <w:sz w:val="28"/>
          <w:szCs w:val="28"/>
        </w:rPr>
        <w:t xml:space="preserve"> 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658"/>
      </w:tblGrid>
      <w:tr w:rsidR="006133E8" w:rsidRPr="00CF3E6F" w:rsidTr="006133E8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 xml:space="preserve">Количество участников, чел.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133E8" w:rsidRPr="00CF3E6F" w:rsidRDefault="006133E8" w:rsidP="00DE0DDC">
            <w:pPr>
              <w:jc w:val="center"/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12204</w:t>
            </w:r>
          </w:p>
        </w:tc>
      </w:tr>
      <w:tr w:rsidR="006133E8" w:rsidRPr="00CF3E6F" w:rsidTr="006133E8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Максимальный установленный балл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133E8" w:rsidRPr="00CF3E6F" w:rsidRDefault="006133E8" w:rsidP="00DE0DDC">
            <w:pPr>
              <w:jc w:val="center"/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32</w:t>
            </w:r>
          </w:p>
        </w:tc>
      </w:tr>
      <w:tr w:rsidR="006133E8" w:rsidRPr="00CF3E6F" w:rsidTr="006133E8">
        <w:trPr>
          <w:trHeight w:val="100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Средний балл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jc w:val="center"/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15,1</w:t>
            </w:r>
          </w:p>
        </w:tc>
      </w:tr>
      <w:tr w:rsidR="006133E8" w:rsidRPr="00CF3E6F" w:rsidTr="006133E8">
        <w:trPr>
          <w:trHeight w:val="232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Средний балл по пятибалльной шкале (отметка)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6133E8" w:rsidRPr="00CF3E6F" w:rsidRDefault="00CF3E6F" w:rsidP="00DE0DDC">
            <w:pPr>
              <w:jc w:val="center"/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3,5</w:t>
            </w:r>
          </w:p>
        </w:tc>
      </w:tr>
      <w:tr w:rsidR="006133E8" w:rsidRPr="00DE0DDC" w:rsidTr="006133E8">
        <w:trPr>
          <w:trHeight w:val="98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 xml:space="preserve">Доля учащихся, не преодолевших минимальную границу 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6133E8" w:rsidRPr="00DE0DDC" w:rsidRDefault="006133E8" w:rsidP="00DE0DDC">
            <w:pPr>
              <w:jc w:val="center"/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12,5 %</w:t>
            </w:r>
          </w:p>
        </w:tc>
      </w:tr>
    </w:tbl>
    <w:p w:rsidR="006133E8" w:rsidRDefault="006133E8" w:rsidP="00DE0DDC">
      <w:pPr>
        <w:spacing w:line="360" w:lineRule="auto"/>
        <w:ind w:firstLine="709"/>
        <w:jc w:val="right"/>
        <w:rPr>
          <w:i/>
        </w:rPr>
      </w:pPr>
    </w:p>
    <w:p w:rsidR="006133E8" w:rsidRDefault="006133E8" w:rsidP="00DE0DDC">
      <w:pPr>
        <w:spacing w:line="360" w:lineRule="auto"/>
        <w:ind w:firstLine="709"/>
        <w:jc w:val="both"/>
        <w:rPr>
          <w:i/>
        </w:rPr>
      </w:pPr>
      <w:r w:rsidRPr="00B27434">
        <w:rPr>
          <w:sz w:val="28"/>
          <w:szCs w:val="28"/>
        </w:rPr>
        <w:t xml:space="preserve">С диагностической работой по </w:t>
      </w:r>
      <w:r>
        <w:rPr>
          <w:sz w:val="28"/>
          <w:szCs w:val="28"/>
        </w:rPr>
        <w:t>математике</w:t>
      </w:r>
      <w:r w:rsidRPr="00B27434">
        <w:rPr>
          <w:sz w:val="28"/>
          <w:szCs w:val="28"/>
        </w:rPr>
        <w:t xml:space="preserve"> в </w:t>
      </w:r>
      <w:r>
        <w:rPr>
          <w:sz w:val="28"/>
          <w:szCs w:val="28"/>
        </w:rPr>
        <w:t>целом по региону</w:t>
      </w:r>
      <w:r w:rsidRPr="00B27434">
        <w:rPr>
          <w:sz w:val="28"/>
          <w:szCs w:val="28"/>
        </w:rPr>
        <w:t xml:space="preserve"> справились </w:t>
      </w:r>
      <w:r>
        <w:rPr>
          <w:sz w:val="28"/>
          <w:szCs w:val="28"/>
        </w:rPr>
        <w:t>87,5</w:t>
      </w:r>
      <w:r w:rsidRPr="00B27434">
        <w:rPr>
          <w:sz w:val="28"/>
          <w:szCs w:val="28"/>
        </w:rPr>
        <w:t xml:space="preserve">% участников ДР-10. </w:t>
      </w:r>
      <w:r>
        <w:rPr>
          <w:sz w:val="28"/>
          <w:szCs w:val="28"/>
        </w:rPr>
        <w:t>Распределение результатов участников по полученным отметкам приведено в таблице 2.</w:t>
      </w:r>
    </w:p>
    <w:p w:rsidR="00DE0DDC" w:rsidRDefault="00DE0DDC" w:rsidP="00DE0DDC">
      <w:pPr>
        <w:spacing w:line="360" w:lineRule="auto"/>
        <w:ind w:firstLine="709"/>
        <w:jc w:val="right"/>
        <w:rPr>
          <w:i/>
        </w:rPr>
      </w:pPr>
    </w:p>
    <w:p w:rsidR="00DE0DDC" w:rsidRDefault="00DE0DDC" w:rsidP="00DE0DDC">
      <w:pPr>
        <w:spacing w:line="360" w:lineRule="auto"/>
        <w:ind w:firstLine="709"/>
        <w:jc w:val="right"/>
        <w:rPr>
          <w:i/>
        </w:rPr>
      </w:pPr>
    </w:p>
    <w:p w:rsidR="006133E8" w:rsidRPr="006133E8" w:rsidRDefault="004724BD" w:rsidP="00DE0DDC">
      <w:pPr>
        <w:spacing w:line="360" w:lineRule="auto"/>
        <w:ind w:firstLine="709"/>
        <w:jc w:val="right"/>
        <w:rPr>
          <w:i/>
        </w:rPr>
      </w:pPr>
      <w:r w:rsidRPr="005A4E14">
        <w:rPr>
          <w:i/>
        </w:rPr>
        <w:t xml:space="preserve">Таблица </w:t>
      </w:r>
      <w:r w:rsidR="006133E8">
        <w:rPr>
          <w:i/>
        </w:rPr>
        <w:t>2</w:t>
      </w:r>
    </w:p>
    <w:p w:rsidR="004724BD" w:rsidRPr="00DE0DDC" w:rsidRDefault="00375756" w:rsidP="00DE0DDC">
      <w:pPr>
        <w:tabs>
          <w:tab w:val="left" w:pos="3525"/>
        </w:tabs>
        <w:spacing w:line="360" w:lineRule="auto"/>
        <w:jc w:val="center"/>
        <w:rPr>
          <w:i/>
          <w:sz w:val="28"/>
          <w:szCs w:val="28"/>
        </w:rPr>
      </w:pPr>
      <w:r w:rsidRPr="00DE0DDC">
        <w:rPr>
          <w:bCs/>
          <w:i/>
          <w:sz w:val="28"/>
          <w:szCs w:val="28"/>
        </w:rPr>
        <w:lastRenderedPageBreak/>
        <w:t>Результаты выполнения ДР-10 по 5-бальной шкале</w:t>
      </w:r>
      <w:r w:rsidR="004724BD" w:rsidRPr="00DE0DDC">
        <w:rPr>
          <w:i/>
          <w:sz w:val="28"/>
          <w:szCs w:val="28"/>
        </w:rPr>
        <w:t xml:space="preserve"> (%)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480"/>
        <w:gridCol w:w="2481"/>
      </w:tblGrid>
      <w:tr w:rsidR="004724BD" w:rsidTr="00AD5C80">
        <w:trPr>
          <w:trHeight w:val="760"/>
        </w:trPr>
        <w:tc>
          <w:tcPr>
            <w:tcW w:w="2481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"2"</w:t>
            </w:r>
          </w:p>
        </w:tc>
        <w:tc>
          <w:tcPr>
            <w:tcW w:w="2481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"3"</w:t>
            </w:r>
          </w:p>
        </w:tc>
        <w:tc>
          <w:tcPr>
            <w:tcW w:w="2480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"4"</w:t>
            </w:r>
          </w:p>
        </w:tc>
        <w:tc>
          <w:tcPr>
            <w:tcW w:w="2481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"5"</w:t>
            </w:r>
          </w:p>
        </w:tc>
      </w:tr>
      <w:tr w:rsidR="004724BD" w:rsidTr="00EF2F9E">
        <w:trPr>
          <w:trHeight w:val="553"/>
        </w:trPr>
        <w:tc>
          <w:tcPr>
            <w:tcW w:w="2481" w:type="dxa"/>
            <w:shd w:val="clear" w:color="auto" w:fill="FFFFFF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12,5</w:t>
            </w:r>
            <w:r w:rsidR="00AD5C80">
              <w:rPr>
                <w:rFonts w:eastAsia="Times New Roman"/>
                <w:color w:val="000000"/>
                <w:lang w:eastAsia="en-US"/>
              </w:rPr>
              <w:t xml:space="preserve"> %</w:t>
            </w:r>
          </w:p>
        </w:tc>
        <w:tc>
          <w:tcPr>
            <w:tcW w:w="2481" w:type="dxa"/>
            <w:shd w:val="clear" w:color="auto" w:fill="FFFFFF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33,4</w:t>
            </w:r>
            <w:r w:rsidR="00AD5C80">
              <w:rPr>
                <w:rFonts w:eastAsia="Times New Roman"/>
                <w:color w:val="000000"/>
                <w:lang w:eastAsia="en-US"/>
              </w:rPr>
              <w:t xml:space="preserve"> %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42,2</w:t>
            </w:r>
            <w:r w:rsidR="00AD5C80">
              <w:rPr>
                <w:rFonts w:eastAsia="Times New Roman"/>
                <w:color w:val="000000"/>
                <w:lang w:eastAsia="en-US"/>
              </w:rPr>
              <w:t xml:space="preserve"> %</w:t>
            </w:r>
          </w:p>
        </w:tc>
        <w:tc>
          <w:tcPr>
            <w:tcW w:w="2481" w:type="dxa"/>
            <w:shd w:val="clear" w:color="auto" w:fill="FFFFFF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11,9</w:t>
            </w:r>
            <w:r w:rsidR="00AD5C80">
              <w:rPr>
                <w:rFonts w:eastAsia="Times New Roman"/>
                <w:color w:val="000000"/>
                <w:lang w:eastAsia="en-US"/>
              </w:rPr>
              <w:t xml:space="preserve"> %</w:t>
            </w:r>
          </w:p>
        </w:tc>
      </w:tr>
    </w:tbl>
    <w:p w:rsidR="004724BD" w:rsidRDefault="00ED6F19" w:rsidP="00033A46">
      <w:pPr>
        <w:spacing w:before="12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B165D">
        <w:rPr>
          <w:sz w:val="28"/>
          <w:szCs w:val="28"/>
        </w:rPr>
        <w:t>Самая многочисленная</w:t>
      </w:r>
      <w:r w:rsidR="00AD5C80" w:rsidRPr="00CB165D">
        <w:rPr>
          <w:sz w:val="28"/>
          <w:szCs w:val="28"/>
        </w:rPr>
        <w:t xml:space="preserve"> группа десятиклассников, получивших по итогам</w:t>
      </w:r>
      <w:r w:rsidR="00D90084">
        <w:rPr>
          <w:sz w:val="28"/>
          <w:szCs w:val="28"/>
        </w:rPr>
        <w:t xml:space="preserve">                  </w:t>
      </w:r>
      <w:r w:rsidR="00AD5C80" w:rsidRPr="00CB165D">
        <w:rPr>
          <w:sz w:val="28"/>
          <w:szCs w:val="28"/>
        </w:rPr>
        <w:t>ДР</w:t>
      </w:r>
      <w:r w:rsidR="00D90084">
        <w:rPr>
          <w:sz w:val="28"/>
          <w:szCs w:val="28"/>
        </w:rPr>
        <w:t xml:space="preserve">-10  </w:t>
      </w:r>
      <w:r w:rsidR="00AD5C80" w:rsidRPr="00CB165D">
        <w:rPr>
          <w:sz w:val="28"/>
          <w:szCs w:val="28"/>
        </w:rPr>
        <w:t xml:space="preserve">оценку «4» составляет 42,2 %. </w:t>
      </w:r>
      <w:r w:rsidR="001541C8" w:rsidRPr="00CB165D">
        <w:rPr>
          <w:sz w:val="28"/>
          <w:szCs w:val="28"/>
        </w:rPr>
        <w:t xml:space="preserve"> </w:t>
      </w:r>
      <w:r w:rsidR="006133E8" w:rsidRPr="00B27434">
        <w:rPr>
          <w:sz w:val="28"/>
          <w:szCs w:val="28"/>
        </w:rPr>
        <w:t>Доля участников, получивших "4" и "5", составляет</w:t>
      </w:r>
      <w:r w:rsidR="006133E8">
        <w:rPr>
          <w:sz w:val="28"/>
          <w:szCs w:val="28"/>
        </w:rPr>
        <w:t xml:space="preserve"> 54,1</w:t>
      </w:r>
      <w:r w:rsidR="006133E8" w:rsidRPr="00B27434">
        <w:rPr>
          <w:sz w:val="28"/>
          <w:szCs w:val="28"/>
        </w:rPr>
        <w:t xml:space="preserve">%. </w:t>
      </w:r>
    </w:p>
    <w:p w:rsidR="006133E8" w:rsidRPr="00A41BDD" w:rsidRDefault="006133E8" w:rsidP="00DE0DD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6458BA">
        <w:rPr>
          <w:bCs/>
          <w:iCs/>
          <w:sz w:val="28"/>
          <w:szCs w:val="28"/>
        </w:rPr>
        <w:t>Однако в разрезе ТУ</w:t>
      </w:r>
      <w:r w:rsidR="004F6CCD">
        <w:rPr>
          <w:bCs/>
          <w:iCs/>
          <w:sz w:val="28"/>
          <w:szCs w:val="28"/>
        </w:rPr>
        <w:t xml:space="preserve"> </w:t>
      </w:r>
      <w:r w:rsidRPr="006458BA">
        <w:rPr>
          <w:bCs/>
          <w:iCs/>
          <w:sz w:val="28"/>
          <w:szCs w:val="28"/>
        </w:rPr>
        <w:t>результаты ДР-10 по оценочным показателям значительно варьируются</w:t>
      </w:r>
      <w:r w:rsidR="004F6CCD" w:rsidRPr="006458BA">
        <w:rPr>
          <w:bCs/>
          <w:iCs/>
          <w:sz w:val="28"/>
          <w:szCs w:val="28"/>
        </w:rPr>
        <w:t xml:space="preserve"> </w:t>
      </w:r>
      <w:r w:rsidR="004F6CCD">
        <w:rPr>
          <w:bCs/>
          <w:iCs/>
          <w:sz w:val="28"/>
          <w:szCs w:val="28"/>
        </w:rPr>
        <w:t>(таблица 3)</w:t>
      </w:r>
      <w:r w:rsidRPr="006458BA">
        <w:rPr>
          <w:bCs/>
          <w:iCs/>
          <w:sz w:val="28"/>
          <w:szCs w:val="28"/>
        </w:rPr>
        <w:t xml:space="preserve">. Так, например, разброс значений показателя «доля участников, </w:t>
      </w:r>
      <w:r w:rsidRPr="006458BA">
        <w:rPr>
          <w:rFonts w:eastAsia="Times New Roman"/>
          <w:sz w:val="28"/>
          <w:szCs w:val="28"/>
        </w:rPr>
        <w:t>не преодолевших минимальную границу» находится в диапазоне от минимального по Южному управлению (</w:t>
      </w:r>
      <w:r w:rsidR="006458BA" w:rsidRPr="006458BA">
        <w:rPr>
          <w:rFonts w:eastAsia="Times New Roman"/>
          <w:sz w:val="28"/>
          <w:szCs w:val="28"/>
        </w:rPr>
        <w:t>5,2</w:t>
      </w:r>
      <w:r w:rsidRPr="006458BA">
        <w:rPr>
          <w:rFonts w:eastAsia="Times New Roman"/>
          <w:sz w:val="28"/>
          <w:szCs w:val="28"/>
        </w:rPr>
        <w:t xml:space="preserve">%) до максимального в </w:t>
      </w:r>
      <w:r w:rsidR="006458BA" w:rsidRPr="006458BA">
        <w:rPr>
          <w:rFonts w:eastAsia="Times New Roman"/>
          <w:sz w:val="28"/>
          <w:szCs w:val="28"/>
        </w:rPr>
        <w:t>Кинельском</w:t>
      </w:r>
      <w:r w:rsidRPr="006458BA">
        <w:rPr>
          <w:rFonts w:eastAsia="Times New Roman"/>
          <w:sz w:val="28"/>
          <w:szCs w:val="28"/>
        </w:rPr>
        <w:t xml:space="preserve"> управлении (</w:t>
      </w:r>
      <w:r w:rsidR="006458BA" w:rsidRPr="006458BA">
        <w:rPr>
          <w:rFonts w:eastAsia="Times New Roman"/>
          <w:sz w:val="28"/>
          <w:szCs w:val="28"/>
        </w:rPr>
        <w:t>1</w:t>
      </w:r>
      <w:r w:rsidRPr="006458BA">
        <w:rPr>
          <w:rFonts w:eastAsia="Times New Roman"/>
          <w:sz w:val="28"/>
          <w:szCs w:val="28"/>
        </w:rPr>
        <w:t>6</w:t>
      </w:r>
      <w:r w:rsidR="006458BA">
        <w:rPr>
          <w:rFonts w:eastAsia="Times New Roman"/>
          <w:sz w:val="28"/>
          <w:szCs w:val="28"/>
        </w:rPr>
        <w:t>,</w:t>
      </w:r>
      <w:r w:rsidR="006458BA" w:rsidRPr="006458BA">
        <w:rPr>
          <w:rFonts w:eastAsia="Times New Roman"/>
          <w:sz w:val="28"/>
          <w:szCs w:val="28"/>
        </w:rPr>
        <w:t>2</w:t>
      </w:r>
      <w:r w:rsidRPr="006458BA">
        <w:rPr>
          <w:rFonts w:eastAsia="Times New Roman"/>
          <w:sz w:val="28"/>
          <w:szCs w:val="28"/>
        </w:rPr>
        <w:t>%). А показатель «</w:t>
      </w:r>
      <w:r w:rsidRPr="006458BA">
        <w:rPr>
          <w:sz w:val="28"/>
          <w:szCs w:val="28"/>
        </w:rPr>
        <w:t xml:space="preserve">доля участников, получивших "4" и "5", который по области составляет </w:t>
      </w:r>
      <w:r w:rsidR="006458BA" w:rsidRPr="006458BA">
        <w:rPr>
          <w:sz w:val="28"/>
          <w:szCs w:val="28"/>
        </w:rPr>
        <w:t>54,1</w:t>
      </w:r>
      <w:r w:rsidRPr="006458BA">
        <w:rPr>
          <w:sz w:val="28"/>
          <w:szCs w:val="28"/>
        </w:rPr>
        <w:t xml:space="preserve">%, варьируется от минимального в </w:t>
      </w:r>
      <w:r w:rsidR="006458BA" w:rsidRPr="006458BA">
        <w:rPr>
          <w:sz w:val="28"/>
          <w:szCs w:val="28"/>
        </w:rPr>
        <w:t>Центральном</w:t>
      </w:r>
      <w:r w:rsidRPr="006458BA">
        <w:rPr>
          <w:sz w:val="28"/>
          <w:szCs w:val="28"/>
        </w:rPr>
        <w:t xml:space="preserve"> управлении (</w:t>
      </w:r>
      <w:r w:rsidRPr="006458BA">
        <w:rPr>
          <w:rFonts w:eastAsia="Times New Roman"/>
          <w:sz w:val="28"/>
          <w:szCs w:val="28"/>
        </w:rPr>
        <w:t>6</w:t>
      </w:r>
      <w:r w:rsidR="006458BA" w:rsidRPr="006458BA">
        <w:rPr>
          <w:rFonts w:eastAsia="Times New Roman"/>
          <w:sz w:val="28"/>
          <w:szCs w:val="28"/>
        </w:rPr>
        <w:t>0</w:t>
      </w:r>
      <w:r w:rsidRPr="006458BA">
        <w:rPr>
          <w:rFonts w:eastAsia="Times New Roman"/>
          <w:sz w:val="28"/>
          <w:szCs w:val="28"/>
        </w:rPr>
        <w:t>,</w:t>
      </w:r>
      <w:r w:rsidR="006458BA" w:rsidRPr="006458BA">
        <w:rPr>
          <w:rFonts w:eastAsia="Times New Roman"/>
          <w:sz w:val="28"/>
          <w:szCs w:val="28"/>
        </w:rPr>
        <w:t>1</w:t>
      </w:r>
      <w:r w:rsidRPr="006458BA">
        <w:rPr>
          <w:rFonts w:eastAsia="Times New Roman"/>
          <w:sz w:val="28"/>
          <w:szCs w:val="28"/>
        </w:rPr>
        <w:t>%) до максимального 7</w:t>
      </w:r>
      <w:r w:rsidR="006458BA" w:rsidRPr="006458BA">
        <w:rPr>
          <w:rFonts w:eastAsia="Times New Roman"/>
          <w:sz w:val="28"/>
          <w:szCs w:val="28"/>
        </w:rPr>
        <w:t>2,3</w:t>
      </w:r>
      <w:r w:rsidRPr="006458BA">
        <w:rPr>
          <w:rFonts w:eastAsia="Times New Roman"/>
          <w:sz w:val="28"/>
          <w:szCs w:val="28"/>
        </w:rPr>
        <w:t>% в Северном управлении</w:t>
      </w:r>
      <w:r w:rsidRPr="006458BA">
        <w:rPr>
          <w:sz w:val="28"/>
          <w:szCs w:val="28"/>
        </w:rPr>
        <w:t>.</w:t>
      </w:r>
    </w:p>
    <w:p w:rsidR="001541C8" w:rsidRPr="00DE0DDC" w:rsidRDefault="001541C8" w:rsidP="00DE0DDC">
      <w:pPr>
        <w:spacing w:line="360" w:lineRule="auto"/>
        <w:ind w:firstLine="709"/>
        <w:contextualSpacing/>
        <w:jc w:val="right"/>
        <w:rPr>
          <w:bCs/>
          <w:i/>
          <w:iCs/>
        </w:rPr>
      </w:pPr>
      <w:r w:rsidRPr="00DE0DDC">
        <w:rPr>
          <w:bCs/>
          <w:i/>
          <w:iCs/>
        </w:rPr>
        <w:t xml:space="preserve">Таблица </w:t>
      </w:r>
      <w:r w:rsidR="006458BA" w:rsidRPr="00DE0DDC">
        <w:rPr>
          <w:bCs/>
          <w:i/>
          <w:iCs/>
        </w:rPr>
        <w:t>3</w:t>
      </w:r>
    </w:p>
    <w:p w:rsidR="001541C8" w:rsidRPr="00DE0DDC" w:rsidRDefault="00296B4B" w:rsidP="00DE0DDC">
      <w:pPr>
        <w:spacing w:line="360" w:lineRule="auto"/>
        <w:contextualSpacing/>
        <w:jc w:val="center"/>
        <w:rPr>
          <w:bCs/>
          <w:i/>
          <w:iCs/>
          <w:sz w:val="28"/>
          <w:szCs w:val="28"/>
        </w:rPr>
      </w:pPr>
      <w:r w:rsidRPr="00DE0DDC">
        <w:rPr>
          <w:bCs/>
          <w:i/>
          <w:iCs/>
          <w:sz w:val="28"/>
          <w:szCs w:val="28"/>
        </w:rPr>
        <w:t>Результаты</w:t>
      </w:r>
      <w:r w:rsidR="00105E37" w:rsidRPr="00DE0DDC">
        <w:rPr>
          <w:bCs/>
          <w:i/>
          <w:iCs/>
          <w:sz w:val="28"/>
          <w:szCs w:val="28"/>
        </w:rPr>
        <w:t xml:space="preserve"> ДР-10 в разрезе</w:t>
      </w:r>
      <w:r w:rsidR="001541C8" w:rsidRPr="00DE0DDC">
        <w:rPr>
          <w:bCs/>
          <w:i/>
          <w:iCs/>
          <w:sz w:val="28"/>
          <w:szCs w:val="28"/>
        </w:rPr>
        <w:t xml:space="preserve"> территориальны</w:t>
      </w:r>
      <w:r w:rsidR="00105E37" w:rsidRPr="00DE0DDC">
        <w:rPr>
          <w:bCs/>
          <w:i/>
          <w:iCs/>
          <w:sz w:val="28"/>
          <w:szCs w:val="28"/>
        </w:rPr>
        <w:t>х</w:t>
      </w:r>
      <w:r w:rsidR="001541C8" w:rsidRPr="00DE0DDC">
        <w:rPr>
          <w:bCs/>
          <w:i/>
          <w:iCs/>
          <w:sz w:val="28"/>
          <w:szCs w:val="28"/>
        </w:rPr>
        <w:t xml:space="preserve"> управлени</w:t>
      </w:r>
      <w:r w:rsidR="00105E37" w:rsidRPr="00DE0DDC">
        <w:rPr>
          <w:bCs/>
          <w:i/>
          <w:iCs/>
          <w:sz w:val="28"/>
          <w:szCs w:val="28"/>
        </w:rPr>
        <w:t>й</w:t>
      </w:r>
      <w:r w:rsidR="006458BA" w:rsidRPr="00DE0DDC">
        <w:rPr>
          <w:bCs/>
          <w:i/>
          <w:iCs/>
          <w:sz w:val="28"/>
          <w:szCs w:val="28"/>
        </w:rPr>
        <w:t xml:space="preserve"> МОиН СО</w:t>
      </w:r>
      <w:r w:rsidR="00DE0DDC" w:rsidRPr="00DE0DDC">
        <w:rPr>
          <w:bCs/>
          <w:i/>
          <w:iCs/>
          <w:sz w:val="28"/>
          <w:szCs w:val="28"/>
        </w:rPr>
        <w:t xml:space="preserve"> </w:t>
      </w:r>
      <w:r w:rsidR="001541C8" w:rsidRPr="00DE0DDC">
        <w:rPr>
          <w:bCs/>
          <w:i/>
          <w:iCs/>
          <w:sz w:val="28"/>
          <w:szCs w:val="28"/>
        </w:rPr>
        <w:t>(%)</w:t>
      </w:r>
    </w:p>
    <w:tbl>
      <w:tblPr>
        <w:tblStyle w:val="a8"/>
        <w:tblW w:w="9482" w:type="dxa"/>
        <w:jc w:val="center"/>
        <w:tblLayout w:type="fixed"/>
        <w:tblLook w:val="04A0" w:firstRow="1" w:lastRow="0" w:firstColumn="1" w:lastColumn="0" w:noHBand="0" w:noVBand="1"/>
      </w:tblPr>
      <w:tblGrid>
        <w:gridCol w:w="3180"/>
        <w:gridCol w:w="2696"/>
        <w:gridCol w:w="3606"/>
      </w:tblGrid>
      <w:tr w:rsidR="00AC12A5" w:rsidRPr="00CF3E6F" w:rsidTr="00AC12A5">
        <w:trPr>
          <w:trHeight w:val="708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 xml:space="preserve">Территориальное </w:t>
            </w:r>
          </w:p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управление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Доля участников, получивших отметку «2», %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5" w:rsidRPr="00CF3E6F" w:rsidRDefault="00AC12A5" w:rsidP="00AC12A5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 xml:space="preserve">Доля участников, получивших отметки «4» и «5»  </w:t>
            </w:r>
            <w:r w:rsidRPr="00CF3E6F">
              <w:rPr>
                <w:rFonts w:eastAsia="Times New Roman"/>
                <w:lang w:eastAsia="en-US"/>
              </w:rPr>
              <w:br/>
              <w:t>(качество  обучения), %</w:t>
            </w:r>
          </w:p>
        </w:tc>
      </w:tr>
      <w:tr w:rsidR="00AC12A5" w:rsidRPr="00CF3E6F" w:rsidTr="00AC12A5">
        <w:trPr>
          <w:trHeight w:val="32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Западное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11,4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53,4</w:t>
            </w:r>
          </w:p>
        </w:tc>
      </w:tr>
      <w:tr w:rsidR="00AC12A5" w:rsidRPr="00CF3E6F" w:rsidTr="00AC12A5">
        <w:trPr>
          <w:trHeight w:val="32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Кинельское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16,2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53,6</w:t>
            </w:r>
          </w:p>
        </w:tc>
      </w:tr>
      <w:tr w:rsidR="00AC12A5" w:rsidRPr="00CF3E6F" w:rsidTr="00AC12A5">
        <w:trPr>
          <w:trHeight w:val="34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Отрадненское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10,6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52,6</w:t>
            </w:r>
          </w:p>
        </w:tc>
      </w:tr>
      <w:tr w:rsidR="00AC12A5" w:rsidRPr="00CF3E6F" w:rsidTr="00AC12A5">
        <w:trPr>
          <w:trHeight w:val="32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Поволжское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11,1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51,1</w:t>
            </w:r>
          </w:p>
        </w:tc>
      </w:tr>
      <w:tr w:rsidR="00AC12A5" w:rsidRPr="00CF3E6F" w:rsidTr="00AC12A5">
        <w:trPr>
          <w:trHeight w:val="32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Самарское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14,8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51,5</w:t>
            </w:r>
          </w:p>
        </w:tc>
      </w:tr>
      <w:tr w:rsidR="00AC12A5" w:rsidRPr="00CF3E6F" w:rsidTr="00AC12A5">
        <w:trPr>
          <w:trHeight w:val="32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Северное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5,2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67,1</w:t>
            </w:r>
          </w:p>
        </w:tc>
      </w:tr>
      <w:tr w:rsidR="00AC12A5" w:rsidRPr="00CF3E6F" w:rsidTr="00AC12A5">
        <w:trPr>
          <w:trHeight w:val="281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Северо-Восточное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9,8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56,9</w:t>
            </w:r>
          </w:p>
        </w:tc>
      </w:tr>
      <w:tr w:rsidR="00AC12A5" w:rsidRPr="00CF3E6F" w:rsidTr="00AC12A5">
        <w:trPr>
          <w:trHeight w:val="20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Северо-Западное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13,5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54,4</w:t>
            </w:r>
          </w:p>
        </w:tc>
      </w:tr>
      <w:tr w:rsidR="00AC12A5" w:rsidRPr="00CF3E6F" w:rsidTr="00AC12A5">
        <w:trPr>
          <w:trHeight w:val="27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Тольяттинское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10,3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58,5</w:t>
            </w:r>
          </w:p>
        </w:tc>
      </w:tr>
      <w:tr w:rsidR="00AC12A5" w:rsidRPr="00CF3E6F" w:rsidTr="00AC12A5">
        <w:trPr>
          <w:trHeight w:val="32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Центральное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11,5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48,6</w:t>
            </w:r>
          </w:p>
        </w:tc>
      </w:tr>
      <w:tr w:rsidR="00AC12A5" w:rsidRPr="00CF3E6F" w:rsidTr="00AC12A5">
        <w:trPr>
          <w:trHeight w:val="227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Юго-Восточное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9,7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60,4</w:t>
            </w:r>
          </w:p>
        </w:tc>
      </w:tr>
      <w:tr w:rsidR="00AC12A5" w:rsidRPr="00CF3E6F" w:rsidTr="00AC12A5">
        <w:trPr>
          <w:trHeight w:val="376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Юго-Западное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11,9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54,8</w:t>
            </w:r>
          </w:p>
        </w:tc>
      </w:tr>
      <w:tr w:rsidR="00AC12A5" w:rsidRPr="00CF3E6F" w:rsidTr="00AC12A5">
        <w:trPr>
          <w:trHeight w:val="32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Южное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6,1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63,3</w:t>
            </w:r>
          </w:p>
        </w:tc>
      </w:tr>
      <w:tr w:rsidR="00AC12A5" w:rsidRPr="00DE0DDC" w:rsidTr="00AC12A5">
        <w:trPr>
          <w:trHeight w:val="32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Самарская область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12, 5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5" w:rsidRPr="00CF3E6F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t>54,1</w:t>
            </w:r>
          </w:p>
        </w:tc>
      </w:tr>
    </w:tbl>
    <w:p w:rsidR="00084B47" w:rsidRDefault="00084B47" w:rsidP="00DE0DDC">
      <w:pPr>
        <w:spacing w:line="360" w:lineRule="auto"/>
        <w:ind w:firstLine="709"/>
        <w:jc w:val="right"/>
        <w:rPr>
          <w:i/>
        </w:rPr>
      </w:pPr>
    </w:p>
    <w:p w:rsidR="00033A46" w:rsidRDefault="00033A46" w:rsidP="00DE0DDC">
      <w:pPr>
        <w:spacing w:line="360" w:lineRule="auto"/>
        <w:ind w:firstLine="709"/>
        <w:jc w:val="right"/>
        <w:rPr>
          <w:i/>
        </w:rPr>
      </w:pPr>
    </w:p>
    <w:p w:rsidR="00AC12A5" w:rsidRDefault="00AC12A5" w:rsidP="00DE0DDC">
      <w:pPr>
        <w:spacing w:line="360" w:lineRule="auto"/>
        <w:ind w:firstLine="709"/>
        <w:jc w:val="right"/>
        <w:rPr>
          <w:i/>
        </w:rPr>
      </w:pPr>
    </w:p>
    <w:p w:rsidR="00084B47" w:rsidRPr="005A4E14" w:rsidRDefault="00084B47" w:rsidP="00DE0DDC">
      <w:pPr>
        <w:spacing w:line="360" w:lineRule="auto"/>
        <w:ind w:firstLine="709"/>
        <w:jc w:val="right"/>
        <w:rPr>
          <w:i/>
        </w:rPr>
      </w:pPr>
      <w:r w:rsidRPr="005A4E14">
        <w:rPr>
          <w:i/>
        </w:rPr>
        <w:t xml:space="preserve">Таблица </w:t>
      </w:r>
      <w:r>
        <w:rPr>
          <w:i/>
        </w:rPr>
        <w:t>4</w:t>
      </w:r>
    </w:p>
    <w:p w:rsidR="00084B47" w:rsidRPr="00DE0DDC" w:rsidRDefault="00084B47" w:rsidP="00DE0DDC">
      <w:pPr>
        <w:tabs>
          <w:tab w:val="left" w:pos="3525"/>
        </w:tabs>
        <w:spacing w:line="360" w:lineRule="auto"/>
        <w:jc w:val="center"/>
        <w:rPr>
          <w:i/>
          <w:sz w:val="28"/>
          <w:szCs w:val="28"/>
        </w:rPr>
      </w:pPr>
      <w:r w:rsidRPr="00DE0DDC">
        <w:rPr>
          <w:i/>
          <w:sz w:val="28"/>
          <w:szCs w:val="28"/>
        </w:rPr>
        <w:lastRenderedPageBreak/>
        <w:t>Результаты ДР-10 в разрезе муниципальных образований (%)</w:t>
      </w:r>
    </w:p>
    <w:tbl>
      <w:tblPr>
        <w:tblStyle w:val="a8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4073"/>
        <w:gridCol w:w="2807"/>
        <w:gridCol w:w="2994"/>
      </w:tblGrid>
      <w:tr w:rsidR="00AC12A5" w:rsidRPr="00DE0DDC" w:rsidTr="00FD1D7A">
        <w:trPr>
          <w:trHeight w:val="1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5" w:rsidRPr="00DE0DDC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DE0DDC">
              <w:rPr>
                <w:rFonts w:eastAsia="Times New Roman"/>
                <w:lang w:eastAsia="en-US"/>
              </w:rPr>
              <w:t>АТЕ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5" w:rsidRPr="00DE0DDC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DE0DDC">
              <w:rPr>
                <w:rFonts w:eastAsia="Times New Roman"/>
                <w:lang w:eastAsia="en-US"/>
              </w:rPr>
              <w:t>Доля участников, получивших отметку «2»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5" w:rsidRPr="00DE0DDC" w:rsidRDefault="00AC12A5" w:rsidP="00FD1D7A">
            <w:pPr>
              <w:jc w:val="center"/>
              <w:rPr>
                <w:rFonts w:eastAsia="Times New Roman"/>
                <w:lang w:eastAsia="en-US"/>
              </w:rPr>
            </w:pPr>
            <w:r w:rsidRPr="00DE0DDC">
              <w:rPr>
                <w:rFonts w:eastAsia="Times New Roman"/>
                <w:lang w:eastAsia="en-US"/>
              </w:rPr>
              <w:t>Доля участников, получивших отметки «4» и «5»</w:t>
            </w:r>
            <w:r w:rsidR="00FD1D7A">
              <w:rPr>
                <w:rFonts w:eastAsia="Times New Roman"/>
                <w:lang w:eastAsia="en-US"/>
              </w:rPr>
              <w:t xml:space="preserve"> </w:t>
            </w:r>
            <w:r w:rsidRPr="00DE0DDC">
              <w:rPr>
                <w:rFonts w:eastAsia="Times New Roman"/>
                <w:lang w:eastAsia="en-US"/>
              </w:rPr>
              <w:t>(качество обучения)</w:t>
            </w:r>
            <w:r>
              <w:rPr>
                <w:rFonts w:eastAsia="Times New Roman"/>
                <w:lang w:eastAsia="en-US"/>
              </w:rPr>
              <w:t>, %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="Times New Roman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Безенчукский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6,2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68,1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Красноармейский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14,6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62,5</w:t>
            </w:r>
          </w:p>
        </w:tc>
      </w:tr>
      <w:tr w:rsidR="00AC12A5" w:rsidRPr="00DE0DDC" w:rsidTr="00FD1D7A">
        <w:trPr>
          <w:trHeight w:val="31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Пестравский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5,0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70,0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Приволжский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12,7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48,1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Хворостянский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27,3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50,0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Алексеевский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14,3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61,9</w:t>
            </w:r>
          </w:p>
        </w:tc>
      </w:tr>
      <w:tr w:rsidR="00AC12A5" w:rsidRPr="00DE0DDC" w:rsidTr="00FD1D7A">
        <w:trPr>
          <w:trHeight w:val="22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Богатовский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2,4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39,0</w:t>
            </w:r>
          </w:p>
        </w:tc>
      </w:tr>
      <w:tr w:rsidR="00AC12A5" w:rsidRPr="00DE0DDC" w:rsidTr="00FD1D7A">
        <w:trPr>
          <w:trHeight w:val="31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Большеглушицкий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0,0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83,3</w:t>
            </w:r>
          </w:p>
        </w:tc>
      </w:tr>
      <w:tr w:rsidR="00AC12A5" w:rsidRPr="00DE0DDC" w:rsidTr="00FD1D7A">
        <w:trPr>
          <w:trHeight w:val="259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Большечерниговский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9,7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51,6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Борский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12,8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46,8</w:t>
            </w:r>
          </w:p>
        </w:tc>
      </w:tr>
      <w:tr w:rsidR="00AC12A5" w:rsidRPr="00DE0DDC" w:rsidTr="00FD1D7A">
        <w:trPr>
          <w:trHeight w:val="215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Волжский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13,6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51,2</w:t>
            </w:r>
          </w:p>
        </w:tc>
      </w:tr>
      <w:tr w:rsidR="00AC12A5" w:rsidRPr="00DE0DDC" w:rsidTr="00FD1D7A">
        <w:trPr>
          <w:trHeight w:val="206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Кинель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18,2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53,3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Новокуйбышевск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8,7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50,9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Октябрьск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5,4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67,9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Отрадный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12,7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57,1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Самара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14,8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51,5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Сызрань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12,0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51,7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Тольятти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10,3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58,5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Чапаевск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13,5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46,7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г.Жигулевск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12,3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44,6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г.Похвистнево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11,8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53,9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Елховский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20,0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56,0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Исаклинский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4,9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62,3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Камышлинский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0,0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71,4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Кинельский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9,1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54,5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Кинель-Черкасский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11,1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52,6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Клявлинский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12,5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56,3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Кошкинский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7,4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63,0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Красноярский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14,5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51,4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Нефтегорский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6,1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69,7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Похвистневский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12,2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52,7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Сергиевский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2,5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67,9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Ставропольский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10,5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53,7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Сызранский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9,4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54,7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Челно-Вершинский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14,3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58,9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Шенталинский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2,9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76,5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Шигонский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12,5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62,5</w:t>
            </w:r>
          </w:p>
        </w:tc>
      </w:tr>
    </w:tbl>
    <w:p w:rsidR="00084B47" w:rsidRDefault="00084B47" w:rsidP="00DE0DDC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084B47" w:rsidRDefault="00084B47" w:rsidP="00DE0DDC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21613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2-х</w:t>
      </w:r>
      <w:r w:rsidRPr="00521613">
        <w:rPr>
          <w:rFonts w:eastAsia="Times New Roman"/>
          <w:sz w:val="28"/>
          <w:szCs w:val="28"/>
        </w:rPr>
        <w:t xml:space="preserve"> муниципальных образованиях региона нет участников, получивших </w:t>
      </w:r>
      <w:r>
        <w:rPr>
          <w:rFonts w:eastAsia="Times New Roman"/>
          <w:sz w:val="28"/>
          <w:szCs w:val="28"/>
        </w:rPr>
        <w:t xml:space="preserve">неудовлетворительную </w:t>
      </w:r>
      <w:r w:rsidRPr="00521613">
        <w:rPr>
          <w:rFonts w:eastAsia="Times New Roman"/>
          <w:sz w:val="28"/>
          <w:szCs w:val="28"/>
        </w:rPr>
        <w:t>отметку</w:t>
      </w:r>
      <w:r>
        <w:rPr>
          <w:rFonts w:eastAsia="Times New Roman"/>
          <w:sz w:val="28"/>
          <w:szCs w:val="28"/>
        </w:rPr>
        <w:t>:</w:t>
      </w:r>
      <w:r w:rsidRPr="00521613">
        <w:rPr>
          <w:rFonts w:eastAsia="Times New Roman"/>
          <w:sz w:val="28"/>
          <w:szCs w:val="28"/>
        </w:rPr>
        <w:t xml:space="preserve"> Большеглушицкий</w:t>
      </w:r>
      <w:r>
        <w:rPr>
          <w:rFonts w:eastAsia="Times New Roman"/>
          <w:sz w:val="28"/>
          <w:szCs w:val="28"/>
        </w:rPr>
        <w:t xml:space="preserve"> и</w:t>
      </w:r>
      <w:r w:rsidRPr="005216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Камышлинский районы</w:t>
      </w:r>
      <w:r w:rsidRPr="00521613">
        <w:rPr>
          <w:rFonts w:eastAsia="Times New Roman"/>
          <w:sz w:val="28"/>
          <w:szCs w:val="28"/>
        </w:rPr>
        <w:t xml:space="preserve">. В </w:t>
      </w:r>
      <w:r>
        <w:rPr>
          <w:rFonts w:eastAsia="Times New Roman"/>
          <w:sz w:val="28"/>
          <w:szCs w:val="28"/>
        </w:rPr>
        <w:lastRenderedPageBreak/>
        <w:t xml:space="preserve">тоже время в </w:t>
      </w:r>
      <w:r w:rsidRPr="00084B47">
        <w:rPr>
          <w:sz w:val="28"/>
          <w:szCs w:val="28"/>
        </w:rPr>
        <w:t>Хворостянск</w:t>
      </w:r>
      <w:r>
        <w:rPr>
          <w:sz w:val="28"/>
          <w:szCs w:val="28"/>
        </w:rPr>
        <w:t>ом</w:t>
      </w:r>
      <w:r w:rsidRPr="00084B4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5216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27,3</w:t>
      </w:r>
      <w:r w:rsidRPr="00521613">
        <w:rPr>
          <w:rFonts w:eastAsia="Times New Roman"/>
          <w:sz w:val="28"/>
          <w:szCs w:val="28"/>
        </w:rPr>
        <w:t>% участников не справились с выполнением диагностической работы и получили отметку «2»</w:t>
      </w:r>
      <w:r>
        <w:rPr>
          <w:rFonts w:eastAsia="Times New Roman"/>
          <w:sz w:val="28"/>
          <w:szCs w:val="28"/>
        </w:rPr>
        <w:t>, что является самым высоким в регионе показателем</w:t>
      </w:r>
      <w:r w:rsidR="00613820">
        <w:rPr>
          <w:rFonts w:eastAsia="Times New Roman"/>
          <w:sz w:val="28"/>
          <w:szCs w:val="28"/>
        </w:rPr>
        <w:t xml:space="preserve"> (таблица 4)</w:t>
      </w:r>
      <w:r w:rsidRPr="00521613">
        <w:rPr>
          <w:rFonts w:eastAsia="Times New Roman"/>
          <w:sz w:val="28"/>
          <w:szCs w:val="28"/>
        </w:rPr>
        <w:t>.</w:t>
      </w:r>
    </w:p>
    <w:p w:rsidR="00084B47" w:rsidRPr="004F6CCD" w:rsidRDefault="00084B47" w:rsidP="00DE0D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показатель качества</w:t>
      </w:r>
      <w:r w:rsidRPr="00CB165D">
        <w:rPr>
          <w:sz w:val="28"/>
          <w:szCs w:val="28"/>
        </w:rPr>
        <w:t xml:space="preserve"> обучения математике (доля участников, </w:t>
      </w:r>
      <w:r w:rsidRPr="004F6CCD">
        <w:rPr>
          <w:sz w:val="28"/>
          <w:szCs w:val="28"/>
        </w:rPr>
        <w:t xml:space="preserve">получивших оценки «4» и «5») составил 54,1%.  </w:t>
      </w:r>
    </w:p>
    <w:p w:rsidR="00084B47" w:rsidRPr="004F6CCD" w:rsidRDefault="00084B47" w:rsidP="00DE0DDC">
      <w:pPr>
        <w:spacing w:line="360" w:lineRule="auto"/>
        <w:ind w:firstLine="709"/>
        <w:jc w:val="both"/>
        <w:rPr>
          <w:sz w:val="28"/>
          <w:szCs w:val="28"/>
        </w:rPr>
      </w:pPr>
      <w:r w:rsidRPr="004F6CCD">
        <w:rPr>
          <w:sz w:val="28"/>
          <w:szCs w:val="28"/>
        </w:rPr>
        <w:t>Менее 50% качества обучения по предмету продемонстрировали обучающиеся образовательных организаций м.р. Богатовский (</w:t>
      </w:r>
      <w:r w:rsidRPr="004F6CCD">
        <w:rPr>
          <w:color w:val="000000"/>
          <w:sz w:val="28"/>
          <w:szCs w:val="28"/>
          <w:lang w:eastAsia="en-US"/>
        </w:rPr>
        <w:t>39,0%</w:t>
      </w:r>
      <w:r w:rsidRPr="004F6CCD">
        <w:rPr>
          <w:sz w:val="28"/>
          <w:szCs w:val="28"/>
        </w:rPr>
        <w:t>), м.р.Борский (</w:t>
      </w:r>
      <w:r w:rsidRPr="004F6CCD">
        <w:rPr>
          <w:color w:val="000000"/>
          <w:sz w:val="28"/>
          <w:szCs w:val="28"/>
          <w:lang w:eastAsia="en-US"/>
        </w:rPr>
        <w:t>46,8%</w:t>
      </w:r>
      <w:r w:rsidRPr="004F6CCD">
        <w:rPr>
          <w:sz w:val="28"/>
          <w:szCs w:val="28"/>
        </w:rPr>
        <w:t>), м.р. Приволжский (</w:t>
      </w:r>
      <w:r w:rsidRPr="004F6CCD">
        <w:rPr>
          <w:color w:val="000000"/>
          <w:sz w:val="28"/>
          <w:szCs w:val="28"/>
          <w:lang w:eastAsia="en-US"/>
        </w:rPr>
        <w:t>48,1%</w:t>
      </w:r>
      <w:r w:rsidRPr="004F6CCD">
        <w:rPr>
          <w:sz w:val="28"/>
          <w:szCs w:val="28"/>
        </w:rPr>
        <w:t>), городских округов Жигулевск (</w:t>
      </w:r>
      <w:r w:rsidRPr="004F6CCD">
        <w:rPr>
          <w:color w:val="000000"/>
          <w:sz w:val="28"/>
          <w:szCs w:val="28"/>
          <w:lang w:eastAsia="en-US"/>
        </w:rPr>
        <w:t>44,6%</w:t>
      </w:r>
      <w:r w:rsidRPr="004F6CCD">
        <w:rPr>
          <w:sz w:val="28"/>
          <w:szCs w:val="28"/>
        </w:rPr>
        <w:t>) и Чапаевск (</w:t>
      </w:r>
      <w:r w:rsidRPr="004F6CCD">
        <w:rPr>
          <w:color w:val="000000"/>
          <w:sz w:val="28"/>
          <w:szCs w:val="28"/>
          <w:lang w:eastAsia="en-US"/>
        </w:rPr>
        <w:t>46,7%</w:t>
      </w:r>
      <w:r w:rsidRPr="004F6CCD">
        <w:rPr>
          <w:sz w:val="28"/>
          <w:szCs w:val="28"/>
        </w:rPr>
        <w:t>).</w:t>
      </w:r>
    </w:p>
    <w:p w:rsidR="00613820" w:rsidRPr="00654C43" w:rsidRDefault="00613820" w:rsidP="00DE0DD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654C43">
        <w:rPr>
          <w:bCs/>
          <w:iCs/>
          <w:sz w:val="28"/>
          <w:szCs w:val="28"/>
        </w:rPr>
        <w:t xml:space="preserve">Результаты </w:t>
      </w:r>
      <w:r w:rsidR="00EE5B8A">
        <w:rPr>
          <w:bCs/>
          <w:iCs/>
          <w:sz w:val="28"/>
          <w:szCs w:val="28"/>
        </w:rPr>
        <w:t xml:space="preserve">участников </w:t>
      </w:r>
      <w:r w:rsidRPr="00654C43">
        <w:rPr>
          <w:bCs/>
          <w:iCs/>
          <w:sz w:val="28"/>
          <w:szCs w:val="28"/>
        </w:rPr>
        <w:t>Д</w:t>
      </w:r>
      <w:r>
        <w:rPr>
          <w:bCs/>
          <w:iCs/>
          <w:sz w:val="28"/>
          <w:szCs w:val="28"/>
        </w:rPr>
        <w:t>Р</w:t>
      </w:r>
      <w:r w:rsidRPr="00654C43">
        <w:rPr>
          <w:bCs/>
          <w:iCs/>
          <w:sz w:val="28"/>
          <w:szCs w:val="28"/>
        </w:rPr>
        <w:t xml:space="preserve">-10 по </w:t>
      </w:r>
      <w:r>
        <w:rPr>
          <w:bCs/>
          <w:iCs/>
          <w:sz w:val="28"/>
          <w:szCs w:val="28"/>
        </w:rPr>
        <w:t>математике</w:t>
      </w:r>
      <w:r w:rsidRPr="00654C43">
        <w:rPr>
          <w:bCs/>
          <w:iCs/>
          <w:sz w:val="28"/>
          <w:szCs w:val="28"/>
        </w:rPr>
        <w:t xml:space="preserve"> в разрезе учреждений разных видов</w:t>
      </w:r>
      <w:r>
        <w:rPr>
          <w:bCs/>
          <w:iCs/>
          <w:sz w:val="28"/>
          <w:szCs w:val="28"/>
        </w:rPr>
        <w:t xml:space="preserve"> </w:t>
      </w:r>
      <w:r w:rsidR="004F6CCD">
        <w:rPr>
          <w:bCs/>
          <w:iCs/>
          <w:sz w:val="28"/>
          <w:szCs w:val="28"/>
        </w:rPr>
        <w:t xml:space="preserve">представлены в </w:t>
      </w:r>
      <w:r>
        <w:rPr>
          <w:bCs/>
          <w:iCs/>
          <w:sz w:val="28"/>
          <w:szCs w:val="28"/>
        </w:rPr>
        <w:t>таблиц</w:t>
      </w:r>
      <w:r w:rsidR="004F6CCD">
        <w:rPr>
          <w:bCs/>
          <w:iCs/>
          <w:sz w:val="28"/>
          <w:szCs w:val="28"/>
        </w:rPr>
        <w:t>е 5</w:t>
      </w:r>
      <w:r w:rsidRPr="00654C43">
        <w:rPr>
          <w:bCs/>
          <w:iCs/>
          <w:sz w:val="28"/>
          <w:szCs w:val="28"/>
        </w:rPr>
        <w:t>.</w:t>
      </w:r>
    </w:p>
    <w:p w:rsidR="00613820" w:rsidRPr="00535396" w:rsidRDefault="00613820" w:rsidP="00DE0DDC">
      <w:pPr>
        <w:spacing w:line="360" w:lineRule="auto"/>
        <w:ind w:firstLine="709"/>
        <w:jc w:val="right"/>
        <w:rPr>
          <w:i/>
        </w:rPr>
      </w:pPr>
      <w:r w:rsidRPr="00535396">
        <w:rPr>
          <w:i/>
        </w:rPr>
        <w:t xml:space="preserve">Таблица </w:t>
      </w:r>
      <w:r>
        <w:rPr>
          <w:i/>
        </w:rPr>
        <w:t>5</w:t>
      </w:r>
    </w:p>
    <w:p w:rsidR="00613820" w:rsidRPr="001A2C97" w:rsidRDefault="001A2C97" w:rsidP="00033A46">
      <w:pPr>
        <w:tabs>
          <w:tab w:val="left" w:pos="3525"/>
        </w:tabs>
        <w:jc w:val="center"/>
        <w:rPr>
          <w:i/>
          <w:sz w:val="28"/>
          <w:szCs w:val="28"/>
        </w:rPr>
      </w:pPr>
      <w:r w:rsidRPr="001A2C97">
        <w:rPr>
          <w:i/>
          <w:sz w:val="28"/>
          <w:szCs w:val="28"/>
        </w:rPr>
        <w:t xml:space="preserve">Результаты по группам участников с различным уровнем подготовки </w:t>
      </w:r>
      <w:r>
        <w:rPr>
          <w:i/>
          <w:sz w:val="28"/>
          <w:szCs w:val="28"/>
        </w:rPr>
        <w:br/>
      </w:r>
      <w:r w:rsidRPr="001A2C97">
        <w:rPr>
          <w:i/>
          <w:sz w:val="28"/>
          <w:szCs w:val="28"/>
        </w:rPr>
        <w:t xml:space="preserve">с учетом типа ОО </w:t>
      </w:r>
    </w:p>
    <w:tbl>
      <w:tblPr>
        <w:tblStyle w:val="a8"/>
        <w:tblW w:w="10054" w:type="dxa"/>
        <w:jc w:val="center"/>
        <w:tblLayout w:type="fixed"/>
        <w:tblLook w:val="04A0" w:firstRow="1" w:lastRow="0" w:firstColumn="1" w:lastColumn="0" w:noHBand="0" w:noVBand="1"/>
      </w:tblPr>
      <w:tblGrid>
        <w:gridCol w:w="3480"/>
        <w:gridCol w:w="3094"/>
        <w:gridCol w:w="3480"/>
      </w:tblGrid>
      <w:tr w:rsidR="00AC12A5" w:rsidTr="00FD1D7A">
        <w:trPr>
          <w:trHeight w:val="1182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FD1D7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Вид ОО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FD1D7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участников, получивших отметку «2»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FD1D7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участников,</w:t>
            </w:r>
          </w:p>
          <w:p w:rsidR="00AC12A5" w:rsidRDefault="00AC12A5" w:rsidP="00FD1D7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получивших отметки «4» и «5» (качество обучения), %</w:t>
            </w:r>
          </w:p>
        </w:tc>
      </w:tr>
      <w:tr w:rsidR="00AC12A5" w:rsidTr="00FD1D7A">
        <w:trPr>
          <w:trHeight w:val="312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DE0DDC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Гимназия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63,9</w:t>
            </w:r>
          </w:p>
        </w:tc>
      </w:tr>
      <w:tr w:rsidR="00AC12A5" w:rsidTr="00FD1D7A">
        <w:trPr>
          <w:trHeight w:val="312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Кадетская СОШ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30,6</w:t>
            </w:r>
          </w:p>
        </w:tc>
      </w:tr>
      <w:tr w:rsidR="00AC12A5" w:rsidTr="00FD1D7A">
        <w:trPr>
          <w:trHeight w:val="322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Колледж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65,2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2,9</w:t>
            </w:r>
          </w:p>
        </w:tc>
      </w:tr>
      <w:tr w:rsidR="00AC12A5" w:rsidTr="00FD1D7A">
        <w:trPr>
          <w:trHeight w:val="312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Коррекционная СОШ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16,7</w:t>
            </w:r>
          </w:p>
        </w:tc>
      </w:tr>
      <w:tr w:rsidR="00AC12A5" w:rsidTr="00FD1D7A">
        <w:trPr>
          <w:trHeight w:val="312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Лицей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80,2</w:t>
            </w:r>
          </w:p>
        </w:tc>
      </w:tr>
      <w:tr w:rsidR="00AC12A5" w:rsidTr="00FD1D7A">
        <w:trPr>
          <w:trHeight w:val="312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50,3</w:t>
            </w:r>
          </w:p>
        </w:tc>
      </w:tr>
      <w:tr w:rsidR="00AC12A5" w:rsidTr="00FD1D7A">
        <w:trPr>
          <w:trHeight w:val="312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с углубленным изучением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14,0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52,6</w:t>
            </w:r>
          </w:p>
        </w:tc>
      </w:tr>
      <w:tr w:rsidR="00AC12A5" w:rsidTr="00FD1D7A">
        <w:trPr>
          <w:trHeight w:val="312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Школа-интернат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Default="00AC12A5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71,4</w:t>
            </w:r>
          </w:p>
        </w:tc>
      </w:tr>
    </w:tbl>
    <w:p w:rsidR="00613820" w:rsidRDefault="00613820" w:rsidP="00DE0DDC">
      <w:pPr>
        <w:spacing w:line="360" w:lineRule="auto"/>
        <w:ind w:firstLine="709"/>
        <w:jc w:val="both"/>
        <w:rPr>
          <w:sz w:val="28"/>
          <w:szCs w:val="28"/>
        </w:rPr>
      </w:pPr>
    </w:p>
    <w:bookmarkEnd w:id="1"/>
    <w:bookmarkEnd w:id="2"/>
    <w:bookmarkEnd w:id="3"/>
    <w:p w:rsidR="00EE5B8A" w:rsidRDefault="00EE5B8A" w:rsidP="00DE0DDC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521613">
        <w:rPr>
          <w:rFonts w:eastAsia="Times New Roman"/>
          <w:sz w:val="28"/>
          <w:szCs w:val="28"/>
        </w:rPr>
        <w:t>реди образовательных организаций, продемонстрировавших</w:t>
      </w:r>
      <w:r w:rsidRPr="00567EA1">
        <w:rPr>
          <w:rFonts w:eastAsia="Times New Roman"/>
          <w:sz w:val="28"/>
          <w:szCs w:val="28"/>
        </w:rPr>
        <w:t xml:space="preserve"> наиболее высокие результаты по </w:t>
      </w:r>
      <w:r>
        <w:rPr>
          <w:rFonts w:eastAsia="Times New Roman"/>
          <w:sz w:val="28"/>
          <w:szCs w:val="28"/>
        </w:rPr>
        <w:t>математике</w:t>
      </w:r>
      <w:r w:rsidRPr="00567EA1">
        <w:rPr>
          <w:rFonts w:eastAsia="Times New Roman"/>
          <w:sz w:val="28"/>
          <w:szCs w:val="28"/>
        </w:rPr>
        <w:t>, преобладают лицеи, гимназии из разных муниципальных образований области</w:t>
      </w:r>
      <w:r>
        <w:rPr>
          <w:rFonts w:eastAsia="Times New Roman"/>
          <w:sz w:val="28"/>
          <w:szCs w:val="28"/>
        </w:rPr>
        <w:t>.</w:t>
      </w:r>
      <w:r w:rsidRPr="00567EA1">
        <w:rPr>
          <w:rFonts w:eastAsia="Times New Roman"/>
          <w:sz w:val="28"/>
          <w:szCs w:val="28"/>
        </w:rPr>
        <w:t xml:space="preserve"> Так, доля участников, получивших отметки «4» и «5» (качество обучения), в лицеях области составляет 8</w:t>
      </w:r>
      <w:r>
        <w:rPr>
          <w:rFonts w:eastAsia="Times New Roman"/>
          <w:sz w:val="28"/>
          <w:szCs w:val="28"/>
        </w:rPr>
        <w:t>0</w:t>
      </w:r>
      <w:r w:rsidRPr="00567EA1">
        <w:rPr>
          <w:rFonts w:eastAsia="Times New Roman"/>
          <w:sz w:val="28"/>
          <w:szCs w:val="28"/>
        </w:rPr>
        <w:t xml:space="preserve">,2%, в гимназиях – </w:t>
      </w:r>
      <w:r>
        <w:rPr>
          <w:rFonts w:eastAsia="Times New Roman"/>
          <w:sz w:val="28"/>
          <w:szCs w:val="28"/>
        </w:rPr>
        <w:t>63,9</w:t>
      </w:r>
      <w:r w:rsidRPr="00567EA1">
        <w:rPr>
          <w:rFonts w:eastAsia="Times New Roman"/>
          <w:sz w:val="28"/>
          <w:szCs w:val="28"/>
        </w:rPr>
        <w:t>%</w:t>
      </w:r>
      <w:r w:rsidR="004F6CCD">
        <w:rPr>
          <w:rFonts w:eastAsia="Times New Roman"/>
          <w:sz w:val="28"/>
          <w:szCs w:val="28"/>
        </w:rPr>
        <w:t>.</w:t>
      </w:r>
    </w:p>
    <w:p w:rsidR="004F6CCD" w:rsidRDefault="004F6CCD" w:rsidP="00DE0DDC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Однако обучающиеся </w:t>
      </w:r>
      <w:r w:rsidRPr="00567EA1">
        <w:rPr>
          <w:rFonts w:eastAsia="Times New Roman"/>
          <w:sz w:val="28"/>
          <w:szCs w:val="28"/>
        </w:rPr>
        <w:t>общеобразовательны</w:t>
      </w:r>
      <w:r>
        <w:rPr>
          <w:rFonts w:eastAsia="Times New Roman"/>
          <w:sz w:val="28"/>
          <w:szCs w:val="28"/>
        </w:rPr>
        <w:t>х</w:t>
      </w:r>
      <w:r w:rsidRPr="00567EA1">
        <w:rPr>
          <w:rFonts w:eastAsia="Times New Roman"/>
          <w:sz w:val="28"/>
          <w:szCs w:val="28"/>
        </w:rPr>
        <w:t xml:space="preserve"> школ с углубленным изучением отдельных предметов</w:t>
      </w:r>
      <w:r>
        <w:rPr>
          <w:rFonts w:eastAsia="Times New Roman"/>
          <w:sz w:val="28"/>
          <w:szCs w:val="28"/>
        </w:rPr>
        <w:t xml:space="preserve"> показали качество обучения по предмету (52,6%) и уровень </w:t>
      </w:r>
      <w:r>
        <w:rPr>
          <w:rFonts w:eastAsia="Times New Roman"/>
          <w:sz w:val="28"/>
          <w:szCs w:val="28"/>
        </w:rPr>
        <w:lastRenderedPageBreak/>
        <w:t>обученности</w:t>
      </w:r>
      <w:r w:rsidR="00DE0DDC">
        <w:rPr>
          <w:rFonts w:eastAsia="Times New Roman"/>
          <w:sz w:val="28"/>
          <w:szCs w:val="28"/>
        </w:rPr>
        <w:t xml:space="preserve"> (86%)</w:t>
      </w:r>
      <w:r>
        <w:rPr>
          <w:rFonts w:eastAsia="Times New Roman"/>
          <w:sz w:val="28"/>
          <w:szCs w:val="28"/>
        </w:rPr>
        <w:t xml:space="preserve"> сопоставимое с результатами обучающихся средних общеобразовательных учреждений (50,3%</w:t>
      </w:r>
      <w:r w:rsidR="00DE0DDC">
        <w:rPr>
          <w:rFonts w:eastAsia="Times New Roman"/>
          <w:sz w:val="28"/>
          <w:szCs w:val="28"/>
        </w:rPr>
        <w:t xml:space="preserve"> и 86,4% соответственно</w:t>
      </w:r>
      <w:r>
        <w:rPr>
          <w:rFonts w:eastAsia="Times New Roman"/>
          <w:sz w:val="28"/>
          <w:szCs w:val="28"/>
        </w:rPr>
        <w:t>).</w:t>
      </w:r>
    </w:p>
    <w:p w:rsidR="0024715E" w:rsidRPr="00A64A9E" w:rsidRDefault="0024715E" w:rsidP="00DE0DDC">
      <w:pPr>
        <w:spacing w:line="360" w:lineRule="auto"/>
        <w:ind w:firstLine="709"/>
        <w:jc w:val="both"/>
        <w:rPr>
          <w:sz w:val="28"/>
          <w:szCs w:val="28"/>
        </w:rPr>
      </w:pPr>
      <w:r w:rsidRPr="00A64A9E">
        <w:rPr>
          <w:sz w:val="28"/>
          <w:szCs w:val="28"/>
        </w:rPr>
        <w:t xml:space="preserve">В таблице </w:t>
      </w:r>
      <w:r w:rsidR="00613820">
        <w:rPr>
          <w:sz w:val="28"/>
          <w:szCs w:val="28"/>
        </w:rPr>
        <w:t>6</w:t>
      </w:r>
      <w:r w:rsidRPr="00A64A9E">
        <w:rPr>
          <w:sz w:val="28"/>
          <w:szCs w:val="28"/>
        </w:rPr>
        <w:t xml:space="preserve"> представлен перечень образовательных организаций, в которых получены наиболее высокие </w:t>
      </w:r>
      <w:r w:rsidRPr="00CB165D">
        <w:rPr>
          <w:sz w:val="28"/>
          <w:szCs w:val="28"/>
        </w:rPr>
        <w:t xml:space="preserve">результаты по математике. В указанных организациях </w:t>
      </w:r>
      <w:r w:rsidR="00032F89" w:rsidRPr="00CB165D">
        <w:rPr>
          <w:sz w:val="28"/>
          <w:szCs w:val="28"/>
        </w:rPr>
        <w:t>с</w:t>
      </w:r>
      <w:r w:rsidRPr="00CB165D">
        <w:rPr>
          <w:sz w:val="28"/>
          <w:szCs w:val="28"/>
        </w:rPr>
        <w:t xml:space="preserve"> заданиями диагностической работы справились 100% десятиклассников (оценка «2» за ДР-10 отсутствует).</w:t>
      </w:r>
    </w:p>
    <w:p w:rsidR="0024715E" w:rsidRPr="00A64A9E" w:rsidRDefault="0024715E" w:rsidP="00DE0DDC">
      <w:pPr>
        <w:spacing w:line="360" w:lineRule="auto"/>
        <w:ind w:firstLine="709"/>
        <w:jc w:val="right"/>
        <w:rPr>
          <w:i/>
        </w:rPr>
      </w:pPr>
      <w:r w:rsidRPr="00A64A9E">
        <w:rPr>
          <w:i/>
        </w:rPr>
        <w:t xml:space="preserve">Таблица </w:t>
      </w:r>
      <w:r w:rsidR="00613820">
        <w:rPr>
          <w:i/>
        </w:rPr>
        <w:t>6</w:t>
      </w:r>
    </w:p>
    <w:p w:rsidR="0024715E" w:rsidRPr="00DE0DDC" w:rsidRDefault="0024715E" w:rsidP="00DE0DDC">
      <w:pPr>
        <w:jc w:val="center"/>
        <w:rPr>
          <w:i/>
          <w:sz w:val="28"/>
          <w:szCs w:val="28"/>
        </w:rPr>
      </w:pPr>
      <w:r w:rsidRPr="00DE0DDC">
        <w:rPr>
          <w:rFonts w:eastAsia="Times New Roman"/>
          <w:i/>
          <w:sz w:val="28"/>
          <w:szCs w:val="28"/>
        </w:rPr>
        <w:t>Перечень ОО</w:t>
      </w:r>
      <w:r w:rsidRPr="00DE0DDC">
        <w:rPr>
          <w:i/>
          <w:sz w:val="28"/>
          <w:szCs w:val="28"/>
        </w:rPr>
        <w:t xml:space="preserve">, продемонстрировавших наиболее высокие результаты </w:t>
      </w:r>
    </w:p>
    <w:p w:rsidR="0024715E" w:rsidRPr="00DE0DDC" w:rsidRDefault="0024715E" w:rsidP="00DE0DDC">
      <w:pPr>
        <w:jc w:val="center"/>
        <w:rPr>
          <w:i/>
          <w:sz w:val="28"/>
          <w:szCs w:val="28"/>
        </w:rPr>
      </w:pPr>
      <w:r w:rsidRPr="00DE0DDC">
        <w:rPr>
          <w:i/>
          <w:sz w:val="28"/>
          <w:szCs w:val="28"/>
        </w:rPr>
        <w:t>ДР-10 по математике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563"/>
        <w:gridCol w:w="6667"/>
        <w:gridCol w:w="2835"/>
      </w:tblGrid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033A4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</w:t>
            </w:r>
            <w:r w:rsidR="0003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(качество обучения)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="Times New Roman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МБОУ Школа № 73 г.о.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100,0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МАОУ СамЛИТ г.о.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100,0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ГБОУ СОШ с. Рождествено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100,0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ГБОУ СОШ № 10 г.о. Кинель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100,0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Самарский региональный центр для одаренных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98,2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МБОУ ЛАП №135 г.о.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96,8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МБУ "Лицей № 57" г.о.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96,7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ГБОУ СОШ № 3 п.г.т.Безенчук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95,7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ГБОУ СОШ с. Пестравка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93,8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ГБОУ СОШ № 2 "ОЦ" с. Большая Глушица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92,9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ГБОУ СОШ № 1 "ОЦ" им. В.И. Фокина с. Большая Глушица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90,9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ГБОУ СОШ пос. Просвет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90,9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ГБОУ СОШ пос.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90,0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МБОУ Лицей "Созвездие" № 131 г.о.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89,6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ЧОУ СОШ "Кристалл"</w:t>
            </w:r>
            <w:r w:rsidR="00001656">
              <w:rPr>
                <w:color w:val="000000"/>
                <w:lang w:eastAsia="en-US"/>
              </w:rPr>
              <w:t xml:space="preserve"> г.о.Сызрань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87,5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МБОУ Гимназия № 2 г.о.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87,0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МБОУ гимназия "Перспектива" г.о.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86,4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 xml:space="preserve">ГБОУ СОШ № 11 </w:t>
            </w:r>
            <w:r w:rsidR="00001656" w:rsidRPr="00DE0DDC">
              <w:rPr>
                <w:color w:val="000000"/>
                <w:lang w:eastAsia="en-US"/>
              </w:rPr>
              <w:t>г.о. Кинель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85,7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МБУ "Школа № 28" г.о.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85,2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20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МБОУ Школа № 120 г.о.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85,0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21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МБОУ Школа № 137 г.о.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84,6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22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ГБОУ СОШ им. Н.Т. Кукушкина с. Савруха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83,3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23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МБУ "Школа № 11" г.о.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83,3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24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МБУ "Школа № 62" г.о.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83,3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25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ГБОУ СОШ "Центр образования" г. Чапаевска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83,3</w:t>
            </w:r>
          </w:p>
        </w:tc>
      </w:tr>
      <w:tr w:rsidR="0024715E" w:rsidRPr="00DE0DDC" w:rsidTr="00033A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26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МБУ "Школа № 2" г.о.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5E" w:rsidRPr="00DE0DDC" w:rsidRDefault="0024715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80,0</w:t>
            </w:r>
          </w:p>
        </w:tc>
      </w:tr>
    </w:tbl>
    <w:p w:rsidR="00EE5B8A" w:rsidRDefault="00EE5B8A" w:rsidP="00DE0DDC">
      <w:pPr>
        <w:spacing w:line="360" w:lineRule="auto"/>
        <w:ind w:firstLine="709"/>
        <w:jc w:val="both"/>
        <w:rPr>
          <w:sz w:val="28"/>
          <w:szCs w:val="28"/>
        </w:rPr>
      </w:pPr>
    </w:p>
    <w:p w:rsidR="00EE5B8A" w:rsidRDefault="00EE5B8A" w:rsidP="00DE0DDC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Pr="00567EA1">
        <w:rPr>
          <w:rFonts w:eastAsia="Times New Roman"/>
          <w:sz w:val="28"/>
          <w:szCs w:val="28"/>
        </w:rPr>
        <w:t>ольшая часть</w:t>
      </w:r>
      <w:r>
        <w:rPr>
          <w:rFonts w:eastAsia="Times New Roman"/>
          <w:sz w:val="28"/>
          <w:szCs w:val="28"/>
        </w:rPr>
        <w:t xml:space="preserve"> </w:t>
      </w:r>
      <w:r w:rsidRPr="00521613">
        <w:rPr>
          <w:rFonts w:eastAsia="Times New Roman"/>
          <w:sz w:val="28"/>
          <w:szCs w:val="28"/>
        </w:rPr>
        <w:t>образовательных организаций, продемонстрировавших</w:t>
      </w:r>
      <w:r w:rsidRPr="00567EA1">
        <w:rPr>
          <w:rFonts w:eastAsia="Times New Roman"/>
          <w:sz w:val="28"/>
          <w:szCs w:val="28"/>
        </w:rPr>
        <w:t xml:space="preserve"> наиболее высокие результаты</w:t>
      </w:r>
      <w:r>
        <w:rPr>
          <w:rFonts w:eastAsia="Times New Roman"/>
          <w:sz w:val="28"/>
          <w:szCs w:val="28"/>
        </w:rPr>
        <w:t xml:space="preserve"> по предмету</w:t>
      </w:r>
      <w:r w:rsidRPr="00567EA1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 xml:space="preserve">это </w:t>
      </w:r>
      <w:r w:rsidRPr="00567EA1">
        <w:rPr>
          <w:rFonts w:eastAsia="Times New Roman"/>
          <w:sz w:val="28"/>
          <w:szCs w:val="28"/>
        </w:rPr>
        <w:t xml:space="preserve">образовательные организации </w:t>
      </w:r>
      <w:r w:rsidR="00DE0DDC">
        <w:rPr>
          <w:rFonts w:eastAsia="Times New Roman"/>
          <w:sz w:val="28"/>
          <w:szCs w:val="28"/>
        </w:rPr>
        <w:br/>
      </w:r>
      <w:r w:rsidRPr="00567EA1">
        <w:rPr>
          <w:rFonts w:eastAsia="Times New Roman"/>
          <w:sz w:val="28"/>
          <w:szCs w:val="28"/>
        </w:rPr>
        <w:t>г.о. Самара и г.о. Тольятти</w:t>
      </w:r>
      <w:r>
        <w:rPr>
          <w:rFonts w:eastAsia="Times New Roman"/>
          <w:sz w:val="28"/>
          <w:szCs w:val="28"/>
        </w:rPr>
        <w:t xml:space="preserve">, поскольку именно в них сконцентрированы  подобные учреждения. </w:t>
      </w:r>
    </w:p>
    <w:p w:rsidR="004D0642" w:rsidRPr="00A64A9E" w:rsidRDefault="00DE0DDC" w:rsidP="00DE0DDC">
      <w:pPr>
        <w:spacing w:line="360" w:lineRule="auto"/>
        <w:ind w:firstLine="709"/>
        <w:jc w:val="both"/>
        <w:rPr>
          <w:sz w:val="28"/>
          <w:szCs w:val="28"/>
        </w:rPr>
      </w:pPr>
      <w:r w:rsidRPr="00A64A9E">
        <w:rPr>
          <w:sz w:val="28"/>
          <w:szCs w:val="28"/>
        </w:rPr>
        <w:lastRenderedPageBreak/>
        <w:t>Образовательны</w:t>
      </w:r>
      <w:r>
        <w:rPr>
          <w:sz w:val="28"/>
          <w:szCs w:val="28"/>
        </w:rPr>
        <w:t xml:space="preserve">е </w:t>
      </w:r>
      <w:r w:rsidRPr="00A64A9E">
        <w:rPr>
          <w:sz w:val="28"/>
          <w:szCs w:val="28"/>
        </w:rPr>
        <w:t>организаци</w:t>
      </w:r>
      <w:r>
        <w:rPr>
          <w:sz w:val="28"/>
          <w:szCs w:val="28"/>
        </w:rPr>
        <w:t>и,</w:t>
      </w:r>
      <w:r w:rsidRPr="00A64A9E">
        <w:rPr>
          <w:sz w:val="28"/>
          <w:szCs w:val="28"/>
        </w:rPr>
        <w:t xml:space="preserve"> продемонстрировавши</w:t>
      </w:r>
      <w:r>
        <w:rPr>
          <w:sz w:val="28"/>
          <w:szCs w:val="28"/>
        </w:rPr>
        <w:t>е значительно н</w:t>
      </w:r>
      <w:r w:rsidRPr="00A64A9E">
        <w:rPr>
          <w:sz w:val="28"/>
          <w:szCs w:val="28"/>
        </w:rPr>
        <w:t>изкие результаты по итогам диагностической работы по математике представлен</w:t>
      </w:r>
      <w:r>
        <w:rPr>
          <w:sz w:val="28"/>
          <w:szCs w:val="28"/>
        </w:rPr>
        <w:t>ы</w:t>
      </w:r>
      <w:r w:rsidRPr="00A64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D0642" w:rsidRPr="00A64A9E">
        <w:rPr>
          <w:sz w:val="28"/>
          <w:szCs w:val="28"/>
        </w:rPr>
        <w:t>таблице</w:t>
      </w:r>
      <w:r w:rsidR="00A83CC3">
        <w:rPr>
          <w:sz w:val="28"/>
          <w:szCs w:val="28"/>
        </w:rPr>
        <w:t xml:space="preserve"> 7</w:t>
      </w:r>
      <w:r w:rsidR="004D0642" w:rsidRPr="00A64A9E">
        <w:rPr>
          <w:sz w:val="28"/>
          <w:szCs w:val="28"/>
        </w:rPr>
        <w:t xml:space="preserve">. </w:t>
      </w:r>
    </w:p>
    <w:p w:rsidR="004D0642" w:rsidRPr="00DE0DDC" w:rsidRDefault="004D0642" w:rsidP="004D0642">
      <w:pPr>
        <w:ind w:left="568" w:hanging="568"/>
        <w:jc w:val="right"/>
        <w:rPr>
          <w:i/>
        </w:rPr>
      </w:pPr>
      <w:r w:rsidRPr="00DE0DDC">
        <w:rPr>
          <w:i/>
        </w:rPr>
        <w:t xml:space="preserve">Таблица </w:t>
      </w:r>
      <w:r w:rsidR="00EE5B8A" w:rsidRPr="00DE0DDC">
        <w:rPr>
          <w:i/>
        </w:rPr>
        <w:t>7</w:t>
      </w:r>
    </w:p>
    <w:p w:rsidR="004D0642" w:rsidRPr="00DE0DDC" w:rsidRDefault="004D0642" w:rsidP="004D0642">
      <w:pPr>
        <w:jc w:val="center"/>
        <w:rPr>
          <w:i/>
          <w:sz w:val="28"/>
          <w:szCs w:val="28"/>
        </w:rPr>
      </w:pPr>
      <w:r w:rsidRPr="00DE0DDC">
        <w:rPr>
          <w:rFonts w:eastAsia="Times New Roman"/>
          <w:i/>
          <w:sz w:val="28"/>
          <w:szCs w:val="28"/>
        </w:rPr>
        <w:t>Перечень ОО</w:t>
      </w:r>
      <w:r w:rsidRPr="00DE0DDC">
        <w:rPr>
          <w:i/>
          <w:sz w:val="28"/>
          <w:szCs w:val="28"/>
        </w:rPr>
        <w:t xml:space="preserve">, продемонстрировавших наиболее низкие результаты </w:t>
      </w:r>
    </w:p>
    <w:p w:rsidR="004D0642" w:rsidRPr="00DE0DDC" w:rsidRDefault="004D0642" w:rsidP="004D0642">
      <w:pPr>
        <w:jc w:val="center"/>
        <w:rPr>
          <w:i/>
          <w:sz w:val="28"/>
          <w:szCs w:val="28"/>
        </w:rPr>
      </w:pPr>
      <w:r w:rsidRPr="00DE0DDC">
        <w:rPr>
          <w:i/>
          <w:sz w:val="28"/>
          <w:szCs w:val="28"/>
        </w:rPr>
        <w:t>ДР-10 по математике</w:t>
      </w: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563"/>
        <w:gridCol w:w="3973"/>
        <w:gridCol w:w="2268"/>
        <w:gridCol w:w="3119"/>
      </w:tblGrid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МБОУ Школа № 170 г.о.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22,0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24,4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МБОУ Школа № 163 г.о.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24,0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МБОУ Школа № 178 г.о.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23,3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МБОУ Школа № 50 г.о.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40,7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22,2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 xml:space="preserve">ГБОУ СОШ им. П.В. Кравцова </w:t>
            </w:r>
            <w:r w:rsidR="001361E1" w:rsidRPr="00DE0DDC">
              <w:rPr>
                <w:color w:val="000000"/>
                <w:lang w:eastAsia="en-US"/>
              </w:rPr>
              <w:t xml:space="preserve">      </w:t>
            </w:r>
            <w:r w:rsidRPr="00DE0DDC">
              <w:rPr>
                <w:color w:val="000000"/>
                <w:lang w:eastAsia="en-US"/>
              </w:rPr>
              <w:t>с. Старопохвистнево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30,4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21,7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МБУ "Школа № 56" г.о.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26,1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21,7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МБОУ Школа № 37 г.о.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34,5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20,2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МБУ "Школа № 15" г.о.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53,3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20,0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МБУ "Школа № 55" г.о.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20,0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МБОУ Школа № 157 г.о.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37,0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18,5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ГБОУ СОШ № 1 им. И.М. Кузнецова с. Большая Черниговка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18,2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18,2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ГБОУ СОШ № 3 п.г.т. Смышляевка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48,3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17,2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МБОУ Школа № 13 г.о.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29,0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16,1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МБОУ Школа № 153 г.о.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41,1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14,6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МБУ "Школа № 16" г.о.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58,6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13,8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МБОУ Школа № 177 г.о.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16,7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12,5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МБОУ Школа № 90 г.о.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39,4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12,1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МБУ "Школа № 81" г.о.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40,0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12,0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МБОУ Школа № 107 г.о.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64,7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11,8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20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МБУ "Школа № 73" г.о.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60,0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10,0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21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МБОУ Школа № 150 г.о.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38,2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8,8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22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МБУ "Школа № 43" г.о.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23,5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5,9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23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ГБОУ СОШ № 8 п.г.т. Алексеевка г.о. Кинель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61,1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5,6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24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ГБОУ СОШ №8 г.о. Чапаевск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52,2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4,3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25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ГБПОУ "ССПК"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65,2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2,9</w:t>
            </w:r>
          </w:p>
        </w:tc>
      </w:tr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26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ГБОУ СОШ № 38 г. Сызрани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45,5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0,0</w:t>
            </w:r>
          </w:p>
        </w:tc>
      </w:tr>
    </w:tbl>
    <w:p w:rsidR="004D0642" w:rsidRDefault="004D0642" w:rsidP="004D0642">
      <w:pPr>
        <w:jc w:val="center"/>
        <w:rPr>
          <w:rFonts w:eastAsia="Times New Roman"/>
          <w:b/>
          <w:sz w:val="28"/>
          <w:szCs w:val="28"/>
        </w:rPr>
      </w:pPr>
    </w:p>
    <w:p w:rsidR="00A83CC3" w:rsidRDefault="00A83CC3" w:rsidP="00A83CC3">
      <w:pPr>
        <w:spacing w:line="360" w:lineRule="auto"/>
        <w:ind w:firstLine="709"/>
        <w:jc w:val="both"/>
        <w:rPr>
          <w:sz w:val="28"/>
          <w:szCs w:val="28"/>
        </w:rPr>
      </w:pPr>
      <w:r w:rsidRPr="00C94C13">
        <w:rPr>
          <w:rFonts w:eastAsia="Times New Roman"/>
          <w:sz w:val="28"/>
          <w:szCs w:val="28"/>
        </w:rPr>
        <w:t>Наиболее низкие результаты диагностической работы показали десятиклассники</w:t>
      </w:r>
      <w:r>
        <w:rPr>
          <w:sz w:val="28"/>
          <w:szCs w:val="28"/>
        </w:rPr>
        <w:t xml:space="preserve"> семи</w:t>
      </w:r>
      <w:r w:rsidRPr="00A64A9E">
        <w:rPr>
          <w:sz w:val="28"/>
          <w:szCs w:val="28"/>
        </w:rPr>
        <w:t xml:space="preserve"> образовательных организациях </w:t>
      </w:r>
      <w:r>
        <w:rPr>
          <w:sz w:val="28"/>
          <w:szCs w:val="28"/>
        </w:rPr>
        <w:t xml:space="preserve">Самарской области: </w:t>
      </w:r>
      <w:r w:rsidRPr="00A64A9E">
        <w:rPr>
          <w:sz w:val="28"/>
          <w:szCs w:val="28"/>
        </w:rPr>
        <w:t xml:space="preserve">ГБПОУ «ССПК» (65,2%), МБОУ Школа № 107 г.о. Самара (64,7%), ГБОУ СОШ </w:t>
      </w:r>
      <w:r>
        <w:rPr>
          <w:sz w:val="28"/>
          <w:szCs w:val="28"/>
        </w:rPr>
        <w:t xml:space="preserve"> </w:t>
      </w:r>
      <w:r w:rsidRPr="00A64A9E">
        <w:rPr>
          <w:sz w:val="28"/>
          <w:szCs w:val="28"/>
        </w:rPr>
        <w:t xml:space="preserve">№ 8 п.г.т. Алексеевка г.о. Кинель (61,1 %), МБУ «Школа № 73» г.о. Тольятти (60%), МБУ «Школа № 16» г.о. Тольятти (58,6%), МБУ «Школа № 15» г.о. Тольятти (53,3%), ГБОУ СОШ № </w:t>
      </w:r>
      <w:r>
        <w:rPr>
          <w:sz w:val="28"/>
          <w:szCs w:val="28"/>
        </w:rPr>
        <w:t>8</w:t>
      </w:r>
      <w:r w:rsidRPr="00A64A9E">
        <w:rPr>
          <w:sz w:val="28"/>
          <w:szCs w:val="28"/>
        </w:rPr>
        <w:t xml:space="preserve"> г.о. Чапаевск (52,2%). </w:t>
      </w:r>
    </w:p>
    <w:p w:rsidR="00033A46" w:rsidRDefault="00A83CC3" w:rsidP="00A83CC3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67EA1">
        <w:rPr>
          <w:rFonts w:eastAsia="Times New Roman"/>
          <w:sz w:val="28"/>
          <w:szCs w:val="28"/>
        </w:rPr>
        <w:lastRenderedPageBreak/>
        <w:t xml:space="preserve">В целом </w:t>
      </w:r>
      <w:r w:rsidR="00033A46">
        <w:rPr>
          <w:rFonts w:eastAsia="Times New Roman"/>
          <w:sz w:val="28"/>
          <w:szCs w:val="28"/>
        </w:rPr>
        <w:t>по региону</w:t>
      </w:r>
      <w:r w:rsidRPr="00567E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результаты </w:t>
      </w:r>
      <w:r w:rsidRPr="00567EA1">
        <w:rPr>
          <w:rFonts w:eastAsia="Times New Roman"/>
          <w:sz w:val="28"/>
          <w:szCs w:val="28"/>
        </w:rPr>
        <w:t>выполнени</w:t>
      </w:r>
      <w:r>
        <w:rPr>
          <w:rFonts w:eastAsia="Times New Roman"/>
          <w:sz w:val="28"/>
          <w:szCs w:val="28"/>
        </w:rPr>
        <w:t>я</w:t>
      </w:r>
      <w:r w:rsidRPr="00567E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ДР-10 по математике</w:t>
      </w:r>
      <w:r w:rsidRPr="00567EA1">
        <w:rPr>
          <w:rFonts w:eastAsia="Times New Roman"/>
          <w:sz w:val="28"/>
          <w:szCs w:val="28"/>
        </w:rPr>
        <w:t xml:space="preserve"> в Самарской области мо</w:t>
      </w:r>
      <w:r>
        <w:rPr>
          <w:rFonts w:eastAsia="Times New Roman"/>
          <w:sz w:val="28"/>
          <w:szCs w:val="28"/>
        </w:rPr>
        <w:t>гут</w:t>
      </w:r>
      <w:r w:rsidRPr="00567EA1">
        <w:rPr>
          <w:rFonts w:eastAsia="Times New Roman"/>
          <w:sz w:val="28"/>
          <w:szCs w:val="28"/>
        </w:rPr>
        <w:t xml:space="preserve"> быть </w:t>
      </w:r>
      <w:r>
        <w:rPr>
          <w:rFonts w:eastAsia="Times New Roman"/>
          <w:sz w:val="28"/>
          <w:szCs w:val="28"/>
        </w:rPr>
        <w:t>признаны удовлетворительным</w:t>
      </w:r>
      <w:r w:rsidRPr="00567EA1">
        <w:rPr>
          <w:rFonts w:eastAsia="Times New Roman"/>
          <w:sz w:val="28"/>
          <w:szCs w:val="28"/>
        </w:rPr>
        <w:t xml:space="preserve">. </w:t>
      </w:r>
      <w:r w:rsidR="00CF3E6F">
        <w:rPr>
          <w:rFonts w:eastAsia="Times New Roman"/>
          <w:sz w:val="28"/>
          <w:szCs w:val="28"/>
        </w:rPr>
        <w:t>Однако были выявлены проблемы в освоении образовательного стандарта</w:t>
      </w:r>
      <w:r w:rsidR="00033A46">
        <w:rPr>
          <w:rFonts w:eastAsia="Times New Roman"/>
          <w:sz w:val="28"/>
          <w:szCs w:val="28"/>
        </w:rPr>
        <w:t xml:space="preserve"> </w:t>
      </w:r>
      <w:r w:rsidR="004F42C3">
        <w:rPr>
          <w:rFonts w:eastAsia="Times New Roman"/>
          <w:sz w:val="28"/>
          <w:szCs w:val="28"/>
        </w:rPr>
        <w:t xml:space="preserve">по математике у </w:t>
      </w:r>
      <w:r w:rsidR="004F42C3" w:rsidRPr="004F42C3">
        <w:rPr>
          <w:rFonts w:eastAsia="Times New Roman"/>
          <w:sz w:val="28"/>
          <w:szCs w:val="28"/>
        </w:rPr>
        <w:t>обучающихся</w:t>
      </w:r>
      <w:r w:rsidR="00033A46" w:rsidRPr="004F42C3">
        <w:rPr>
          <w:rFonts w:eastAsia="Times New Roman"/>
          <w:sz w:val="28"/>
          <w:szCs w:val="28"/>
        </w:rPr>
        <w:t xml:space="preserve"> </w:t>
      </w:r>
      <w:r w:rsidR="004F42C3" w:rsidRPr="004F42C3">
        <w:rPr>
          <w:rFonts w:eastAsia="Times New Roman"/>
          <w:sz w:val="28"/>
          <w:szCs w:val="28"/>
        </w:rPr>
        <w:t>5,4</w:t>
      </w:r>
      <w:r w:rsidR="00033A46" w:rsidRPr="004F42C3">
        <w:rPr>
          <w:rFonts w:eastAsia="Times New Roman"/>
          <w:sz w:val="28"/>
          <w:szCs w:val="28"/>
        </w:rPr>
        <w:t>% школ</w:t>
      </w:r>
      <w:r w:rsidR="00033A46">
        <w:rPr>
          <w:rFonts w:eastAsia="Times New Roman"/>
          <w:sz w:val="28"/>
          <w:szCs w:val="28"/>
        </w:rPr>
        <w:t xml:space="preserve"> Самарской области</w:t>
      </w:r>
      <w:r w:rsidR="00CF3E6F">
        <w:rPr>
          <w:rFonts w:eastAsia="Times New Roman"/>
          <w:sz w:val="28"/>
          <w:szCs w:val="28"/>
        </w:rPr>
        <w:t xml:space="preserve">. </w:t>
      </w:r>
    </w:p>
    <w:p w:rsidR="00A83CC3" w:rsidRPr="00033A46" w:rsidRDefault="00A83CC3" w:rsidP="00A83CC3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33A46">
        <w:rPr>
          <w:rFonts w:eastAsia="Times New Roman"/>
          <w:sz w:val="28"/>
          <w:szCs w:val="28"/>
        </w:rPr>
        <w:t xml:space="preserve">В организации работы по повышению качества образования по </w:t>
      </w:r>
      <w:r w:rsidR="001A2C97" w:rsidRPr="00033A46">
        <w:rPr>
          <w:rFonts w:eastAsia="Times New Roman"/>
          <w:sz w:val="28"/>
          <w:szCs w:val="28"/>
        </w:rPr>
        <w:t>математике</w:t>
      </w:r>
      <w:r w:rsidRPr="00033A46">
        <w:rPr>
          <w:rFonts w:eastAsia="Times New Roman"/>
          <w:sz w:val="28"/>
          <w:szCs w:val="28"/>
        </w:rPr>
        <w:t xml:space="preserve"> (в том числе и на муниципальном уровне) необходимо обратить внимание на следующие:</w:t>
      </w:r>
    </w:p>
    <w:p w:rsidR="00A83CC3" w:rsidRPr="00033A46" w:rsidRDefault="00A83CC3" w:rsidP="00A83CC3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33A46">
        <w:rPr>
          <w:rFonts w:eastAsia="Times New Roman"/>
          <w:sz w:val="28"/>
          <w:szCs w:val="28"/>
        </w:rPr>
        <w:t xml:space="preserve">– В целом открытость и доступность федеральной информационно-образовательной среды (информационно-справочные, тренировочные материалы по </w:t>
      </w:r>
      <w:r w:rsidR="00CF3E6F" w:rsidRPr="00033A46">
        <w:rPr>
          <w:rFonts w:eastAsia="Times New Roman"/>
          <w:sz w:val="28"/>
          <w:szCs w:val="28"/>
        </w:rPr>
        <w:t>математике</w:t>
      </w:r>
      <w:r w:rsidRPr="00033A46">
        <w:rPr>
          <w:rFonts w:eastAsia="Times New Roman"/>
          <w:sz w:val="28"/>
          <w:szCs w:val="28"/>
        </w:rPr>
        <w:t xml:space="preserve"> на официальном сайте ФИПИ и др.) вполне позволяют учителям организовать целенаправленную консультационную помощь, а обучающимся – дополнительную самостоятельную подготовку в освоении </w:t>
      </w:r>
      <w:r w:rsidR="00033A46" w:rsidRPr="00033A46">
        <w:rPr>
          <w:rFonts w:eastAsia="Times New Roman"/>
          <w:sz w:val="28"/>
          <w:szCs w:val="28"/>
        </w:rPr>
        <w:t>предмета</w:t>
      </w:r>
      <w:r w:rsidRPr="00033A46">
        <w:rPr>
          <w:rFonts w:eastAsia="Times New Roman"/>
          <w:sz w:val="28"/>
          <w:szCs w:val="28"/>
        </w:rPr>
        <w:t>.</w:t>
      </w:r>
    </w:p>
    <w:p w:rsidR="00A83CC3" w:rsidRPr="00033A46" w:rsidRDefault="00A83CC3" w:rsidP="00A83CC3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33A46">
        <w:rPr>
          <w:rFonts w:eastAsia="Times New Roman"/>
          <w:sz w:val="28"/>
          <w:szCs w:val="28"/>
        </w:rPr>
        <w:t xml:space="preserve">– На региональном уровне последовательно и системно реализуется системное повышение квалификации учителей, основанное на практико-ориентированных дополнительных профессиональных программах, обеспечивается постоянный обмен опытом подготовки обучающихся по </w:t>
      </w:r>
      <w:r w:rsidR="00CF3E6F" w:rsidRPr="00033A46">
        <w:rPr>
          <w:rFonts w:eastAsia="Times New Roman"/>
          <w:sz w:val="28"/>
          <w:szCs w:val="28"/>
        </w:rPr>
        <w:t>предмету</w:t>
      </w:r>
      <w:r w:rsidRPr="00033A46">
        <w:rPr>
          <w:rFonts w:eastAsia="Times New Roman"/>
          <w:sz w:val="28"/>
          <w:szCs w:val="28"/>
        </w:rPr>
        <w:t xml:space="preserve"> между учителями региона (в том числе с использованием видеоконференцсвязи, ресурсов регионального учебно-методического объединения учителей </w:t>
      </w:r>
      <w:r w:rsidR="00033A46">
        <w:rPr>
          <w:rFonts w:eastAsia="Times New Roman"/>
          <w:sz w:val="28"/>
          <w:szCs w:val="28"/>
        </w:rPr>
        <w:t>математики</w:t>
      </w:r>
      <w:r w:rsidRPr="00033A46">
        <w:rPr>
          <w:rFonts w:eastAsia="Times New Roman"/>
          <w:sz w:val="28"/>
          <w:szCs w:val="28"/>
        </w:rPr>
        <w:t xml:space="preserve">, ресурсов федеральных вебинаров, онлайн трансляций конференций, подготовки специализированных материалов для дистанционного обучения и пр.),  однако если у учителей </w:t>
      </w:r>
      <w:r w:rsidR="00CF3E6F" w:rsidRPr="00033A46">
        <w:rPr>
          <w:rFonts w:eastAsia="Times New Roman"/>
          <w:sz w:val="28"/>
          <w:szCs w:val="28"/>
        </w:rPr>
        <w:t>математики</w:t>
      </w:r>
      <w:r w:rsidRPr="00033A46">
        <w:rPr>
          <w:rFonts w:eastAsia="Times New Roman"/>
          <w:sz w:val="28"/>
          <w:szCs w:val="28"/>
        </w:rPr>
        <w:t xml:space="preserve"> региона остаются вопросы, значит и региону, и муниципальному образованию, и школе необходимо активизировать сотрудничество в этой сфере, использовать «муниципальные» и «институциональные» инициации для организации целенаправленной информационно-консультационной работы. </w:t>
      </w:r>
    </w:p>
    <w:p w:rsidR="00D26638" w:rsidRDefault="00D26638" w:rsidP="00A83CC3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033A46" w:rsidRDefault="00033A46" w:rsidP="00A83CC3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033A46" w:rsidRDefault="00033A46" w:rsidP="00A83CC3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AC12A5" w:rsidRDefault="00AC12A5" w:rsidP="00A83CC3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AC12A5" w:rsidRPr="00567EA1" w:rsidRDefault="00AC12A5" w:rsidP="00A83CC3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8C6802" w:rsidRPr="00DE0DDC" w:rsidRDefault="008C6802" w:rsidP="00AC12A5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0DDC">
        <w:rPr>
          <w:rFonts w:ascii="Times New Roman" w:eastAsia="Times New Roman" w:hAnsi="Times New Roman"/>
          <w:b/>
          <w:sz w:val="28"/>
          <w:szCs w:val="28"/>
        </w:rPr>
        <w:lastRenderedPageBreak/>
        <w:t>Характеристика структуры и содержания КИМ ДР-10</w:t>
      </w:r>
    </w:p>
    <w:p w:rsidR="008C6802" w:rsidRPr="001B714C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B714C">
        <w:rPr>
          <w:rFonts w:eastAsia="Times New Roman"/>
          <w:sz w:val="28"/>
          <w:szCs w:val="28"/>
        </w:rPr>
        <w:t xml:space="preserve">Содержание КИМ определяется </w:t>
      </w:r>
      <w:r>
        <w:rPr>
          <w:rFonts w:eastAsia="Times New Roman"/>
          <w:sz w:val="28"/>
          <w:szCs w:val="28"/>
        </w:rPr>
        <w:t xml:space="preserve">Федеральным государственным </w:t>
      </w:r>
      <w:r w:rsidRPr="001B714C">
        <w:rPr>
          <w:rFonts w:eastAsia="Times New Roman"/>
          <w:sz w:val="28"/>
          <w:szCs w:val="28"/>
        </w:rPr>
        <w:t>образователь</w:t>
      </w:r>
      <w:r>
        <w:rPr>
          <w:rFonts w:eastAsia="Times New Roman"/>
          <w:sz w:val="28"/>
          <w:szCs w:val="28"/>
        </w:rPr>
        <w:t>ным</w:t>
      </w:r>
      <w:r w:rsidRPr="001B714C">
        <w:rPr>
          <w:rFonts w:eastAsia="Times New Roman"/>
          <w:sz w:val="28"/>
          <w:szCs w:val="28"/>
        </w:rPr>
        <w:t xml:space="preserve"> стандарт</w:t>
      </w:r>
      <w:r>
        <w:rPr>
          <w:rFonts w:eastAsia="Times New Roman"/>
          <w:sz w:val="28"/>
          <w:szCs w:val="28"/>
        </w:rPr>
        <w:t xml:space="preserve">ом </w:t>
      </w:r>
      <w:r w:rsidRPr="001B714C">
        <w:rPr>
          <w:rFonts w:eastAsia="Times New Roman"/>
          <w:sz w:val="28"/>
          <w:szCs w:val="28"/>
        </w:rPr>
        <w:t xml:space="preserve"> основного общего образования (приказ Министерства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образования и науки РФ № 1897 от 17.12.2010) с учётом Примерной основной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образовательной программы основного общего образования (одобрена решением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Федерального учебно-методического объединения по общему образованию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(протокол от 8.04.2015 № 1/15)).</w:t>
      </w:r>
    </w:p>
    <w:p w:rsidR="008C6802" w:rsidRPr="00BD605D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2020 году диагностическая  работа по математике для 10-х классов состояла из двух частей: часть </w:t>
      </w:r>
      <w:r>
        <w:rPr>
          <w:rFonts w:eastAsia="Times New Roman"/>
          <w:sz w:val="28"/>
          <w:szCs w:val="28"/>
          <w:lang w:val="en-US"/>
        </w:rPr>
        <w:t>I</w:t>
      </w:r>
      <w:r w:rsidRPr="00336DB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содержала  20 заданий с кратким ответом, часть </w:t>
      </w:r>
      <w:r>
        <w:rPr>
          <w:rFonts w:eastAsia="Times New Roman"/>
          <w:sz w:val="28"/>
          <w:szCs w:val="28"/>
          <w:lang w:val="en-US"/>
        </w:rPr>
        <w:t>II</w:t>
      </w:r>
      <w:r>
        <w:rPr>
          <w:rFonts w:eastAsia="Times New Roman"/>
          <w:sz w:val="28"/>
          <w:szCs w:val="28"/>
        </w:rPr>
        <w:t xml:space="preserve"> – 6 заданий с развернутым ответом. КИМ ДР-10 включал в </w:t>
      </w:r>
      <w:r w:rsidRPr="00BD605D">
        <w:rPr>
          <w:rFonts w:eastAsia="Times New Roman"/>
          <w:sz w:val="28"/>
          <w:szCs w:val="28"/>
        </w:rPr>
        <w:t>себя 26 заданий, из которых:</w:t>
      </w:r>
    </w:p>
    <w:p w:rsidR="008C6802" w:rsidRPr="00BD605D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D605D">
        <w:rPr>
          <w:rFonts w:eastAsia="Times New Roman"/>
          <w:sz w:val="28"/>
          <w:szCs w:val="28"/>
        </w:rPr>
        <w:t xml:space="preserve">20 заданий - базового уровня, </w:t>
      </w:r>
    </w:p>
    <w:p w:rsidR="008C6802" w:rsidRPr="00BD605D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D605D">
        <w:rPr>
          <w:rFonts w:eastAsia="Times New Roman"/>
          <w:sz w:val="28"/>
          <w:szCs w:val="28"/>
        </w:rPr>
        <w:t>4 задания - повышенного уровня,</w:t>
      </w:r>
    </w:p>
    <w:p w:rsidR="008C6802" w:rsidRPr="00BD605D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D605D">
        <w:rPr>
          <w:rFonts w:eastAsia="Times New Roman"/>
          <w:sz w:val="28"/>
          <w:szCs w:val="28"/>
        </w:rPr>
        <w:t xml:space="preserve">2 задания - высокого уровня. </w:t>
      </w:r>
    </w:p>
    <w:p w:rsidR="008C6802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выполнение диагностической работы отводилось 3 часа 55 минут.</w:t>
      </w:r>
    </w:p>
    <w:p w:rsidR="008C6802" w:rsidRPr="008C6802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Задания первой части ДР-10 </w:t>
      </w:r>
      <w:r w:rsidRPr="008C6802">
        <w:rPr>
          <w:rFonts w:eastAsia="Times New Roman"/>
          <w:sz w:val="28"/>
          <w:szCs w:val="28"/>
        </w:rPr>
        <w:t>проверяли уровень сформированности базовых математических компетенций. При выполнении этих заданий обучающиеся должны продемонстрировать владение основными алгоритмами, знание и понимание ключевых элементов содержания (математических понятий, их свойств, приёмов решения задач и проч.),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</w:t>
      </w:r>
    </w:p>
    <w:p w:rsidR="008C6802" w:rsidRPr="005D5F5F" w:rsidRDefault="008C6802" w:rsidP="005D5F5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C6802">
        <w:rPr>
          <w:rFonts w:eastAsia="Times New Roman"/>
          <w:sz w:val="28"/>
          <w:szCs w:val="28"/>
        </w:rPr>
        <w:t>Задания части 2  направлены на проверку владения материалом на повышенном и высоком уровнях из различных разделов математики. Их назначение — дифференцировать хорошо успевающих школьников по уровням подготовки, выявить наиболее подготовленных обучающихся, составляющих потенциальный</w:t>
      </w:r>
      <w:r w:rsidRPr="001B714C">
        <w:rPr>
          <w:rFonts w:eastAsia="Times New Roman"/>
          <w:sz w:val="28"/>
          <w:szCs w:val="28"/>
        </w:rPr>
        <w:t xml:space="preserve"> контингент профильных классов.</w:t>
      </w:r>
    </w:p>
    <w:p w:rsidR="008C6802" w:rsidRPr="005D5F5F" w:rsidRDefault="008C6802" w:rsidP="005D5F5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5F5F">
        <w:rPr>
          <w:rFonts w:eastAsia="Times New Roman"/>
          <w:sz w:val="28"/>
          <w:szCs w:val="28"/>
        </w:rPr>
        <w:t>Полностью правильно выполненная работа оценивалась 32 баллами.  Перевод первичных баллов в отметки по пятибалльной шкале представлен в таблице.</w:t>
      </w:r>
    </w:p>
    <w:p w:rsidR="00033A46" w:rsidRDefault="00033A46" w:rsidP="008C6802">
      <w:pPr>
        <w:pStyle w:val="af9"/>
        <w:spacing w:before="0" w:beforeAutospacing="0" w:after="0" w:afterAutospacing="0" w:line="360" w:lineRule="auto"/>
        <w:jc w:val="right"/>
        <w:rPr>
          <w:rFonts w:eastAsia="Calibri"/>
          <w:i/>
        </w:rPr>
      </w:pPr>
    </w:p>
    <w:p w:rsidR="00033A46" w:rsidRDefault="00033A46" w:rsidP="008C6802">
      <w:pPr>
        <w:pStyle w:val="af9"/>
        <w:spacing w:before="0" w:beforeAutospacing="0" w:after="0" w:afterAutospacing="0" w:line="360" w:lineRule="auto"/>
        <w:jc w:val="right"/>
        <w:rPr>
          <w:rFonts w:eastAsia="Calibri"/>
          <w:i/>
        </w:rPr>
      </w:pPr>
    </w:p>
    <w:p w:rsidR="008C6802" w:rsidRPr="00443B70" w:rsidRDefault="008C6802" w:rsidP="008C6802">
      <w:pPr>
        <w:pStyle w:val="af9"/>
        <w:spacing w:before="0" w:beforeAutospacing="0" w:after="0" w:afterAutospacing="0" w:line="360" w:lineRule="auto"/>
        <w:jc w:val="right"/>
        <w:rPr>
          <w:rFonts w:eastAsia="Calibri"/>
          <w:i/>
        </w:rPr>
      </w:pPr>
      <w:r w:rsidRPr="00443B70">
        <w:rPr>
          <w:rFonts w:eastAsia="Calibri"/>
          <w:i/>
        </w:rPr>
        <w:lastRenderedPageBreak/>
        <w:t xml:space="preserve">Таблица </w:t>
      </w:r>
      <w:r w:rsidR="00A83CC3">
        <w:rPr>
          <w:rFonts w:eastAsia="Calibri"/>
          <w:i/>
        </w:rPr>
        <w:t>8</w:t>
      </w:r>
    </w:p>
    <w:p w:rsidR="008C6802" w:rsidRPr="00DE0DDC" w:rsidRDefault="008C6802" w:rsidP="008C6802">
      <w:pPr>
        <w:pStyle w:val="af9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DE0DDC">
        <w:rPr>
          <w:rFonts w:eastAsia="Calibri"/>
          <w:i/>
          <w:sz w:val="28"/>
          <w:szCs w:val="28"/>
        </w:rPr>
        <w:t xml:space="preserve">Перевод первичных баллов по </w:t>
      </w:r>
      <w:r w:rsidR="00B3695A" w:rsidRPr="00DE0DDC">
        <w:rPr>
          <w:rFonts w:eastAsia="Calibri"/>
          <w:i/>
          <w:sz w:val="28"/>
          <w:szCs w:val="28"/>
        </w:rPr>
        <w:t>математике</w:t>
      </w:r>
      <w:r w:rsidRPr="00DE0DDC">
        <w:rPr>
          <w:rFonts w:eastAsia="Calibri"/>
          <w:i/>
          <w:sz w:val="28"/>
          <w:szCs w:val="28"/>
        </w:rPr>
        <w:t xml:space="preserve"> в отметки </w:t>
      </w:r>
    </w:p>
    <w:p w:rsidR="008C6802" w:rsidRPr="00DE0DDC" w:rsidRDefault="008C6802" w:rsidP="008C6802">
      <w:pPr>
        <w:pStyle w:val="af9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DE0DDC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196"/>
        <w:gridCol w:w="1196"/>
        <w:gridCol w:w="1196"/>
        <w:gridCol w:w="1197"/>
      </w:tblGrid>
      <w:tr w:rsidR="008C6802" w:rsidRPr="00DE0DDC" w:rsidTr="00AC12A5">
        <w:trPr>
          <w:trHeight w:val="277"/>
          <w:jc w:val="center"/>
        </w:trPr>
        <w:tc>
          <w:tcPr>
            <w:tcW w:w="478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</w:pPr>
            <w:r w:rsidRPr="00DE0DDC">
              <w:t>Отметка по пятибалльной шкале</w:t>
            </w:r>
          </w:p>
        </w:tc>
        <w:tc>
          <w:tcPr>
            <w:tcW w:w="119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«2»</w:t>
            </w:r>
          </w:p>
        </w:tc>
        <w:tc>
          <w:tcPr>
            <w:tcW w:w="119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«3»</w:t>
            </w:r>
          </w:p>
        </w:tc>
        <w:tc>
          <w:tcPr>
            <w:tcW w:w="119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«4»</w:t>
            </w:r>
          </w:p>
        </w:tc>
        <w:tc>
          <w:tcPr>
            <w:tcW w:w="1197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«5»</w:t>
            </w:r>
          </w:p>
        </w:tc>
      </w:tr>
      <w:tr w:rsidR="008C6802" w:rsidRPr="00DE0DDC" w:rsidTr="00AC12A5">
        <w:trPr>
          <w:trHeight w:val="454"/>
          <w:jc w:val="center"/>
        </w:trPr>
        <w:tc>
          <w:tcPr>
            <w:tcW w:w="478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</w:pPr>
            <w:r w:rsidRPr="00DE0DDC">
              <w:t>Первичные баллы</w:t>
            </w:r>
          </w:p>
        </w:tc>
        <w:tc>
          <w:tcPr>
            <w:tcW w:w="119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0-14</w:t>
            </w:r>
          </w:p>
        </w:tc>
        <w:tc>
          <w:tcPr>
            <w:tcW w:w="119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8-14</w:t>
            </w:r>
          </w:p>
        </w:tc>
        <w:tc>
          <w:tcPr>
            <w:tcW w:w="119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15-21</w:t>
            </w:r>
          </w:p>
        </w:tc>
        <w:tc>
          <w:tcPr>
            <w:tcW w:w="1197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22-32</w:t>
            </w:r>
          </w:p>
        </w:tc>
      </w:tr>
    </w:tbl>
    <w:p w:rsidR="008C6802" w:rsidRDefault="008C6802" w:rsidP="008C6802">
      <w:pPr>
        <w:ind w:left="568" w:hanging="568"/>
        <w:jc w:val="right"/>
        <w:rPr>
          <w:i/>
          <w:sz w:val="28"/>
          <w:szCs w:val="28"/>
        </w:rPr>
      </w:pPr>
    </w:p>
    <w:p w:rsidR="008C6802" w:rsidRPr="00D26638" w:rsidRDefault="008C6802" w:rsidP="00D26638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26638">
        <w:rPr>
          <w:rFonts w:ascii="Times New Roman" w:eastAsia="Times New Roman" w:hAnsi="Times New Roman"/>
          <w:b/>
          <w:sz w:val="28"/>
          <w:szCs w:val="28"/>
        </w:rPr>
        <w:t>Анализ результатов выполнения отдельных заданий</w:t>
      </w:r>
      <w:r w:rsidR="00D2663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26638">
        <w:rPr>
          <w:rFonts w:ascii="Times New Roman" w:eastAsia="Times New Roman" w:hAnsi="Times New Roman"/>
          <w:b/>
          <w:sz w:val="28"/>
          <w:szCs w:val="28"/>
        </w:rPr>
        <w:t>или групп заданий ДР-10 по математике</w:t>
      </w:r>
    </w:p>
    <w:p w:rsidR="008C6802" w:rsidRDefault="008C6802" w:rsidP="008C680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</w:t>
      </w:r>
      <w:r w:rsidR="00D2663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данные с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татистическ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 ДР-10 по математике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процент выполнения заданий в группах, соответствующих итоговой оценке выполнения работы. </w:t>
      </w:r>
    </w:p>
    <w:p w:rsidR="008C6802" w:rsidRPr="00443B70" w:rsidRDefault="008C6802" w:rsidP="008C6802">
      <w:pPr>
        <w:ind w:left="568" w:hanging="568"/>
        <w:jc w:val="right"/>
        <w:rPr>
          <w:i/>
        </w:rPr>
      </w:pPr>
      <w:r w:rsidRPr="00443B70">
        <w:rPr>
          <w:i/>
        </w:rPr>
        <w:t xml:space="preserve">Таблица </w:t>
      </w:r>
      <w:r w:rsidR="00A83CC3">
        <w:rPr>
          <w:i/>
        </w:rPr>
        <w:t>9</w:t>
      </w:r>
    </w:p>
    <w:p w:rsidR="008C6802" w:rsidRPr="00D26638" w:rsidRDefault="008C6802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Статистический анализ выполняемости заданий ДР-10 </w:t>
      </w:r>
    </w:p>
    <w:p w:rsidR="008C6802" w:rsidRPr="00D26638" w:rsidRDefault="008C6802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>по математике в 2020 году</w:t>
      </w:r>
    </w:p>
    <w:tbl>
      <w:tblPr>
        <w:tblW w:w="101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2"/>
        <w:gridCol w:w="1134"/>
        <w:gridCol w:w="794"/>
        <w:gridCol w:w="936"/>
        <w:gridCol w:w="936"/>
        <w:gridCol w:w="936"/>
      </w:tblGrid>
      <w:tr w:rsidR="008C6802" w:rsidRPr="00033A46" w:rsidTr="008C680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 xml:space="preserve">№ </w:t>
            </w:r>
          </w:p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задания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Уровень сложности задания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Средний %</w:t>
            </w:r>
          </w:p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 xml:space="preserve"> выполнения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 xml:space="preserve">Процент выполнения </w:t>
            </w:r>
          </w:p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группах, получивших отметку</w:t>
            </w:r>
          </w:p>
        </w:tc>
      </w:tr>
      <w:tr w:rsidR="008C6802" w:rsidRPr="00033A46" w:rsidTr="008C6802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02" w:rsidRPr="00033A46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02" w:rsidRPr="00033A46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02" w:rsidRPr="00033A46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02" w:rsidRPr="00033A46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«2»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«3»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«4»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«5»</w:t>
            </w:r>
          </w:p>
        </w:tc>
      </w:tr>
      <w:tr w:rsidR="008C6802" w:rsidRPr="00033A46" w:rsidTr="008C6802">
        <w:trPr>
          <w:trHeight w:val="19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вычисления и преобразования, уметь использовать при 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90,4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75,9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86,5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95,5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98,9</w:t>
            </w:r>
          </w:p>
        </w:tc>
      </w:tr>
      <w:tr w:rsidR="008C6802" w:rsidRPr="00033A46" w:rsidTr="008C6802">
        <w:trPr>
          <w:trHeight w:val="18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вычисления и преобразования, уметь использовать при 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84,1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68,8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78,2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89,7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97,0</w:t>
            </w:r>
          </w:p>
        </w:tc>
      </w:tr>
      <w:tr w:rsidR="008C6802" w:rsidRPr="00033A46" w:rsidTr="008C6802">
        <w:trPr>
          <w:trHeight w:val="1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вычисления и преобразования, уметь использовать при обретённые знания и умения в практической деятельности и повседневнойжизни, уметь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22,9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3,8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8,1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29,0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63,4</w:t>
            </w:r>
          </w:p>
        </w:tc>
      </w:tr>
      <w:tr w:rsidR="008C6802" w:rsidRPr="00033A46" w:rsidTr="008C6802">
        <w:trPr>
          <w:trHeight w:val="19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вычисления и преобразования, уметь использовать при 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4,8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18,6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45,6</w:t>
            </w:r>
          </w:p>
        </w:tc>
      </w:tr>
      <w:tr w:rsidR="008C6802" w:rsidRPr="00033A46" w:rsidTr="008C6802">
        <w:trPr>
          <w:trHeight w:val="19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вычисления и преобразования, уметь использовать при 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1,2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1,8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31,8</w:t>
            </w:r>
          </w:p>
        </w:tc>
      </w:tr>
      <w:tr w:rsidR="008C6802" w:rsidRPr="00033A46" w:rsidTr="008C680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79,7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46,4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72,5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96,6</w:t>
            </w:r>
          </w:p>
        </w:tc>
      </w:tr>
      <w:tr w:rsidR="008C6802" w:rsidRPr="00033A46" w:rsidTr="008C680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70,3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82,5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98,2</w:t>
            </w:r>
          </w:p>
        </w:tc>
      </w:tr>
      <w:tr w:rsidR="008C6802" w:rsidRPr="00033A46" w:rsidTr="008C6802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80,3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38,7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71,5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98,6</w:t>
            </w:r>
          </w:p>
        </w:tc>
      </w:tr>
      <w:tr w:rsidR="008C6802" w:rsidRPr="00033A46" w:rsidTr="008C680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решать уравнения, неравенства и их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36,5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64,1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87,8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95,9</w:t>
            </w:r>
          </w:p>
        </w:tc>
      </w:tr>
      <w:tr w:rsidR="008C6802" w:rsidRPr="00033A46" w:rsidTr="00D26638">
        <w:trPr>
          <w:trHeight w:val="2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Решать практические задачи, требующие систематического перебора вари антов,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85,5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51,6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80,5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98,6</w:t>
            </w:r>
          </w:p>
        </w:tc>
      </w:tr>
      <w:tr w:rsidR="008C6802" w:rsidRPr="00033A46" w:rsidTr="008C680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строить и читать графики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63,0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33,8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47,0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75,5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94,1</w:t>
            </w:r>
          </w:p>
        </w:tc>
      </w:tr>
      <w:tr w:rsidR="008C6802" w:rsidRPr="00033A46" w:rsidTr="008C680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строить и читать графики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70,3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88,1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99,2</w:t>
            </w:r>
          </w:p>
        </w:tc>
      </w:tr>
      <w:tr w:rsidR="008C6802" w:rsidRPr="00033A46" w:rsidTr="008C6802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преобразования алгебраических выражений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70,5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27,2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53,1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89,4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97,6</w:t>
            </w:r>
          </w:p>
        </w:tc>
      </w:tr>
      <w:tr w:rsidR="008C6802" w:rsidRPr="00033A46" w:rsidTr="008C6802">
        <w:trPr>
          <w:trHeight w:val="1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Осуществлять практические расчёты по формулам; составлять несложные формулы, выражающие зависимости между величинами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30,5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56,1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86,4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95,9</w:t>
            </w:r>
          </w:p>
        </w:tc>
      </w:tr>
      <w:tr w:rsidR="008C6802" w:rsidRPr="00033A46" w:rsidTr="008C680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решать уравнения, неравенства и их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61,1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36,1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47,2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71,1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90,8</w:t>
            </w:r>
          </w:p>
        </w:tc>
      </w:tr>
      <w:tr w:rsidR="008C6802" w:rsidRPr="00033A46" w:rsidTr="008C6802">
        <w:trPr>
          <w:trHeight w:val="9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84,7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34,1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84,4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95,9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99,4</w:t>
            </w:r>
          </w:p>
        </w:tc>
      </w:tr>
      <w:tr w:rsidR="008C6802" w:rsidRPr="00033A46" w:rsidTr="008C680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7,1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36,6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60,2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84,1</w:t>
            </w:r>
          </w:p>
        </w:tc>
      </w:tr>
      <w:tr w:rsidR="008C6802" w:rsidRPr="00033A46" w:rsidTr="008C6802">
        <w:trPr>
          <w:trHeight w:val="8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10,2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54,1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83,7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95,8</w:t>
            </w:r>
          </w:p>
        </w:tc>
      </w:tr>
      <w:tr w:rsidR="008C6802" w:rsidRPr="00033A46" w:rsidTr="008C6802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68,9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17,4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61,2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82,8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95,2</w:t>
            </w:r>
          </w:p>
        </w:tc>
      </w:tr>
      <w:tr w:rsidR="008C6802" w:rsidRPr="00033A46" w:rsidTr="008C6802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Проводить доказательные рассуждения при решении задач, оценивать ло гическую правильность рассуждений, распознавать ошибочные заключения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20,4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81,4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93,4</w:t>
            </w:r>
          </w:p>
        </w:tc>
      </w:tr>
      <w:tr w:rsidR="008C6802" w:rsidRPr="00033A46" w:rsidTr="008C6802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преобразования алгебраических выражений, решать уравнения, неравенства и их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38,1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55,6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92,2</w:t>
            </w:r>
          </w:p>
        </w:tc>
      </w:tr>
      <w:tr w:rsidR="008C6802" w:rsidRPr="00033A46" w:rsidTr="008C6802">
        <w:trPr>
          <w:trHeight w:val="1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57,8</w:t>
            </w:r>
          </w:p>
        </w:tc>
      </w:tr>
      <w:tr w:rsidR="008C6802" w:rsidRPr="00033A46" w:rsidTr="008C6802">
        <w:trPr>
          <w:trHeight w:val="1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47,3</w:t>
            </w:r>
          </w:p>
        </w:tc>
      </w:tr>
      <w:tr w:rsidR="008C6802" w:rsidRPr="00033A46" w:rsidTr="008C6802">
        <w:trPr>
          <w:trHeight w:val="8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34,6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48,1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93,0</w:t>
            </w:r>
          </w:p>
        </w:tc>
      </w:tr>
      <w:tr w:rsidR="008C6802" w:rsidRPr="00033A46" w:rsidTr="008C6802">
        <w:trPr>
          <w:trHeight w:val="1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27,6</w:t>
            </w:r>
          </w:p>
        </w:tc>
      </w:tr>
      <w:tr w:rsidR="008C6802" w:rsidRPr="007B4B97" w:rsidTr="008C6802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 xml:space="preserve">Уметь выполнять действия с геометрическими фигурами, </w:t>
            </w:r>
          </w:p>
          <w:p w:rsidR="008C6802" w:rsidRPr="00033A46" w:rsidRDefault="008C6802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координатами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B4B97" w:rsidRDefault="008C6802" w:rsidP="008C6802">
            <w:pPr>
              <w:jc w:val="center"/>
              <w:rPr>
                <w:rFonts w:eastAsia="Times New Roman"/>
                <w:color w:val="000000"/>
              </w:rPr>
            </w:pPr>
            <w:r w:rsidRPr="00033A46">
              <w:rPr>
                <w:rFonts w:eastAsia="Times New Roman"/>
                <w:color w:val="000000"/>
              </w:rPr>
              <w:t>4,1</w:t>
            </w:r>
          </w:p>
        </w:tc>
      </w:tr>
    </w:tbl>
    <w:p w:rsidR="008C6802" w:rsidRDefault="008C6802" w:rsidP="008C6802">
      <w:pPr>
        <w:ind w:firstLine="709"/>
        <w:jc w:val="both"/>
        <w:rPr>
          <w:sz w:val="32"/>
          <w:szCs w:val="32"/>
        </w:rPr>
      </w:pPr>
    </w:p>
    <w:p w:rsidR="008C6802" w:rsidRPr="005E3F42" w:rsidRDefault="008C6802" w:rsidP="008C6802">
      <w:pPr>
        <w:spacing w:line="360" w:lineRule="auto"/>
        <w:ind w:firstLine="540"/>
        <w:jc w:val="both"/>
        <w:rPr>
          <w:sz w:val="28"/>
          <w:szCs w:val="28"/>
        </w:rPr>
      </w:pPr>
      <w:r w:rsidRPr="005E3F42">
        <w:rPr>
          <w:sz w:val="28"/>
          <w:szCs w:val="28"/>
        </w:rPr>
        <w:t>Средний процент выполнения всех заданий  базового уровня составляет 66,1%. При этом группа обучающихся, получивших оценку «5» справилась с заданиями базового уровня на 88,5%, а участники, не преодолевшие минимального уровня, выполнили задания этой части на 34,1%.</w:t>
      </w:r>
    </w:p>
    <w:p w:rsidR="008C6802" w:rsidRDefault="008C6802" w:rsidP="008C6802">
      <w:pPr>
        <w:spacing w:line="360" w:lineRule="auto"/>
        <w:ind w:firstLine="540"/>
        <w:jc w:val="both"/>
        <w:rPr>
          <w:sz w:val="28"/>
          <w:szCs w:val="28"/>
        </w:rPr>
      </w:pPr>
      <w:r w:rsidRPr="002432F5">
        <w:rPr>
          <w:sz w:val="28"/>
          <w:szCs w:val="28"/>
        </w:rPr>
        <w:t>Наибольшие затруднения</w:t>
      </w:r>
      <w:r>
        <w:rPr>
          <w:sz w:val="28"/>
          <w:szCs w:val="28"/>
        </w:rPr>
        <w:t>,</w:t>
      </w:r>
      <w:r w:rsidRPr="002432F5">
        <w:rPr>
          <w:sz w:val="28"/>
          <w:szCs w:val="28"/>
        </w:rPr>
        <w:t xml:space="preserve"> в том числе  у сильных обучающихся</w:t>
      </w:r>
      <w:r>
        <w:rPr>
          <w:sz w:val="28"/>
          <w:szCs w:val="28"/>
        </w:rPr>
        <w:t>,</w:t>
      </w:r>
      <w:r w:rsidRPr="002432F5">
        <w:rPr>
          <w:sz w:val="28"/>
          <w:szCs w:val="28"/>
        </w:rPr>
        <w:t xml:space="preserve"> вызвало задание 5, в котором предлагалось решить задачу</w:t>
      </w:r>
      <w:r>
        <w:rPr>
          <w:sz w:val="28"/>
          <w:szCs w:val="28"/>
        </w:rPr>
        <w:t xml:space="preserve"> на </w:t>
      </w:r>
      <w:r w:rsidRPr="002432F5">
        <w:rPr>
          <w:sz w:val="28"/>
          <w:szCs w:val="28"/>
        </w:rPr>
        <w:t xml:space="preserve">использовать при обретённые знания и умения в практической деятельности и повседневной </w:t>
      </w:r>
      <w:r>
        <w:rPr>
          <w:sz w:val="28"/>
          <w:szCs w:val="28"/>
        </w:rPr>
        <w:t>жизни, произвести</w:t>
      </w:r>
      <w:r w:rsidRPr="002432F5">
        <w:rPr>
          <w:sz w:val="28"/>
          <w:szCs w:val="28"/>
        </w:rPr>
        <w:t xml:space="preserve"> вычисления и преобразования</w:t>
      </w:r>
      <w:r>
        <w:rPr>
          <w:sz w:val="28"/>
          <w:szCs w:val="28"/>
        </w:rPr>
        <w:t>.  Средний процент выполнения задания составил 7,8%.  С решением этой задачи справились  менее трети десятиклассников, получивших максимальный балл (31,8%) и только 8%  обучающихся, получивших итоговую оценку «4».</w:t>
      </w:r>
    </w:p>
    <w:p w:rsidR="008C6802" w:rsidRDefault="008C6802" w:rsidP="008C6802">
      <w:pPr>
        <w:spacing w:line="360" w:lineRule="auto"/>
        <w:ind w:firstLine="540"/>
        <w:jc w:val="both"/>
        <w:rPr>
          <w:sz w:val="28"/>
          <w:szCs w:val="28"/>
        </w:rPr>
      </w:pPr>
      <w:r w:rsidRPr="002432F5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Можно предположить, что причиной затруднений, возникших у участников ДР стали проблемы восприятия текста задачи, отсутствие четкого алгоритма решения задач, необходимость его выработки путем внимательного анализа условий. </w:t>
      </w:r>
    </w:p>
    <w:p w:rsidR="008C6802" w:rsidRDefault="008C6802" w:rsidP="008C680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успешно (выполнение 15,2 %) справились участники и с заданием 4 базового уровня,  предполагающим проведение вычисления отношения длины диагонали к меньшей стороне листа формата А0. Это задание выполнили менее половины обучающихся, получивших в целом за работу оценку «5». Учитывая, что уровень вычислений, предполагаемых для выполнения задания, достаточно простой, возникшие затруднения можно также объяснить невнимательным анализом условий задания (выполнения задания 1-5 требовала внимательного изучения пояснительного текста о соотношении размеров листов бумаги разного формата).</w:t>
      </w:r>
    </w:p>
    <w:p w:rsidR="008C6802" w:rsidRDefault="008C6802" w:rsidP="008C6802">
      <w:pPr>
        <w:spacing w:line="360" w:lineRule="auto"/>
        <w:ind w:firstLine="540"/>
        <w:jc w:val="both"/>
        <w:rPr>
          <w:sz w:val="28"/>
          <w:szCs w:val="28"/>
        </w:rPr>
      </w:pPr>
      <w:r w:rsidRPr="00434B0C">
        <w:rPr>
          <w:sz w:val="28"/>
          <w:szCs w:val="28"/>
        </w:rPr>
        <w:t>Следует отметить, что</w:t>
      </w:r>
      <w:r>
        <w:rPr>
          <w:sz w:val="28"/>
          <w:szCs w:val="28"/>
        </w:rPr>
        <w:t>,</w:t>
      </w:r>
      <w:r w:rsidRPr="00434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несмотря на расположение заданий по нарастанию сложности,  наиболее простым для десятиклассников оказалось задание 12 на определение недостающего члена арифметической прогрессии (средний показатель выполнения составил 90,9%, среди обучающихся, не преодолевших минимального порога, – 70,3%). </w:t>
      </w:r>
    </w:p>
    <w:p w:rsidR="008C6802" w:rsidRPr="0047385F" w:rsidRDefault="008C6802" w:rsidP="008C6802">
      <w:pPr>
        <w:spacing w:line="360" w:lineRule="auto"/>
        <w:ind w:firstLine="539"/>
        <w:jc w:val="both"/>
        <w:rPr>
          <w:sz w:val="28"/>
          <w:szCs w:val="28"/>
        </w:rPr>
      </w:pPr>
      <w:r w:rsidRPr="0047385F">
        <w:rPr>
          <w:sz w:val="28"/>
          <w:szCs w:val="28"/>
        </w:rPr>
        <w:t xml:space="preserve">Если анализировать результаты выполнения заданий с кратким ответам по группам подготовки, то стоит отметить, что в группе участников, не преодолевших минимальный балл, на приемлемом уровне (более 50%) решены </w:t>
      </w:r>
      <w:r>
        <w:rPr>
          <w:sz w:val="28"/>
          <w:szCs w:val="28"/>
        </w:rPr>
        <w:t>пять</w:t>
      </w:r>
      <w:r w:rsidRPr="0047385F">
        <w:rPr>
          <w:sz w:val="28"/>
          <w:szCs w:val="28"/>
        </w:rPr>
        <w:t xml:space="preserve"> заданий </w:t>
      </w:r>
      <w:r>
        <w:rPr>
          <w:sz w:val="28"/>
          <w:szCs w:val="28"/>
        </w:rPr>
        <w:t>(</w:t>
      </w:r>
      <w:r w:rsidRPr="0047385F">
        <w:rPr>
          <w:sz w:val="28"/>
          <w:szCs w:val="28"/>
        </w:rPr>
        <w:t>из 20</w:t>
      </w:r>
      <w:r>
        <w:rPr>
          <w:sz w:val="28"/>
          <w:szCs w:val="28"/>
        </w:rPr>
        <w:t>)</w:t>
      </w:r>
      <w:r w:rsidRPr="0047385F">
        <w:rPr>
          <w:sz w:val="28"/>
          <w:szCs w:val="28"/>
        </w:rPr>
        <w:t>. Процент выполнения второй части  в этой группе ниже 5%</w:t>
      </w:r>
    </w:p>
    <w:p w:rsidR="008C6802" w:rsidRPr="009E7C0D" w:rsidRDefault="008C6802" w:rsidP="008C6802">
      <w:pPr>
        <w:spacing w:line="360" w:lineRule="auto"/>
        <w:ind w:firstLine="540"/>
        <w:jc w:val="both"/>
        <w:rPr>
          <w:sz w:val="28"/>
          <w:szCs w:val="28"/>
        </w:rPr>
      </w:pPr>
      <w:r w:rsidRPr="009E7C0D">
        <w:rPr>
          <w:sz w:val="28"/>
          <w:szCs w:val="28"/>
        </w:rPr>
        <w:t xml:space="preserve">Из заданий повышенного уровня с </w:t>
      </w:r>
      <w:r>
        <w:rPr>
          <w:sz w:val="28"/>
          <w:szCs w:val="28"/>
        </w:rPr>
        <w:t xml:space="preserve">средним </w:t>
      </w:r>
      <w:r w:rsidRPr="009E7C0D">
        <w:rPr>
          <w:sz w:val="28"/>
          <w:szCs w:val="28"/>
        </w:rPr>
        <w:t xml:space="preserve">процентом выполнения ниже 10% выполнены четыре задания из </w:t>
      </w:r>
      <w:r>
        <w:rPr>
          <w:sz w:val="28"/>
          <w:szCs w:val="28"/>
        </w:rPr>
        <w:t>шести</w:t>
      </w:r>
      <w:r w:rsidRPr="009E7C0D">
        <w:rPr>
          <w:sz w:val="28"/>
          <w:szCs w:val="28"/>
        </w:rPr>
        <w:t xml:space="preserve">:  </w:t>
      </w:r>
    </w:p>
    <w:p w:rsidR="008C6802" w:rsidRPr="009E7C0D" w:rsidRDefault="008C6802" w:rsidP="008C680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Pr="009E7C0D">
        <w:rPr>
          <w:sz w:val="28"/>
          <w:szCs w:val="28"/>
        </w:rPr>
        <w:t>26  - геометрическая задача (выполнение</w:t>
      </w:r>
      <w:r>
        <w:rPr>
          <w:sz w:val="28"/>
          <w:szCs w:val="28"/>
        </w:rPr>
        <w:t xml:space="preserve"> 0,7%). С этим заданием справились только 4,1 % участников, получивших оценку «5».</w:t>
      </w:r>
    </w:p>
    <w:p w:rsidR="008C6802" w:rsidRPr="009E7C0D" w:rsidRDefault="008C6802" w:rsidP="008C6802">
      <w:pPr>
        <w:spacing w:line="360" w:lineRule="auto"/>
        <w:ind w:firstLine="540"/>
        <w:jc w:val="both"/>
        <w:rPr>
          <w:sz w:val="28"/>
          <w:szCs w:val="28"/>
        </w:rPr>
      </w:pPr>
      <w:r w:rsidRPr="009E7C0D">
        <w:rPr>
          <w:sz w:val="28"/>
          <w:szCs w:val="28"/>
        </w:rPr>
        <w:t>задание 25 на умение проводить доказательные рассуждения</w:t>
      </w:r>
      <w:r>
        <w:rPr>
          <w:sz w:val="28"/>
          <w:szCs w:val="28"/>
        </w:rPr>
        <w:t xml:space="preserve"> на геометрическом чертеже</w:t>
      </w:r>
      <w:r w:rsidRPr="009E7C0D">
        <w:rPr>
          <w:sz w:val="28"/>
          <w:szCs w:val="28"/>
        </w:rPr>
        <w:t xml:space="preserve"> (выполнение 4,2%),</w:t>
      </w:r>
    </w:p>
    <w:p w:rsidR="008C6802" w:rsidRPr="009E7C0D" w:rsidRDefault="008C6802" w:rsidP="008C6802">
      <w:pPr>
        <w:spacing w:line="360" w:lineRule="auto"/>
        <w:ind w:firstLine="540"/>
        <w:jc w:val="both"/>
        <w:rPr>
          <w:sz w:val="28"/>
          <w:szCs w:val="28"/>
        </w:rPr>
      </w:pPr>
      <w:r w:rsidRPr="009E7C0D">
        <w:rPr>
          <w:sz w:val="28"/>
          <w:szCs w:val="28"/>
        </w:rPr>
        <w:t xml:space="preserve"> задание 23 на посторенние графика функции (выполнение 8,3%),  </w:t>
      </w:r>
    </w:p>
    <w:p w:rsidR="008C6802" w:rsidRDefault="008C6802" w:rsidP="008C680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Pr="009E7C0D">
        <w:rPr>
          <w:sz w:val="28"/>
          <w:szCs w:val="28"/>
        </w:rPr>
        <w:t xml:space="preserve">22 – текстовая задача на создание простейшей математической модели (выполнение 9,7%). </w:t>
      </w:r>
    </w:p>
    <w:p w:rsidR="008C6802" w:rsidRDefault="008C6802" w:rsidP="008C680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Более трети всех участников успешно справились с выполнением заданий повышенного уровня  21 (решение системы уравнений) и 24 (простая геометрическая задача) второй части. </w:t>
      </w:r>
    </w:p>
    <w:p w:rsidR="008C6802" w:rsidRDefault="008C6802" w:rsidP="008C6802">
      <w:pPr>
        <w:spacing w:line="360" w:lineRule="auto"/>
        <w:ind w:firstLine="540"/>
        <w:jc w:val="both"/>
        <w:rPr>
          <w:sz w:val="28"/>
          <w:szCs w:val="28"/>
        </w:rPr>
      </w:pPr>
    </w:p>
    <w:p w:rsidR="008C6802" w:rsidRPr="001A2C97" w:rsidRDefault="008C6802" w:rsidP="001A2C97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2C97">
        <w:rPr>
          <w:rFonts w:ascii="Times New Roman" w:eastAsia="Times New Roman" w:hAnsi="Times New Roman"/>
          <w:b/>
          <w:sz w:val="28"/>
          <w:szCs w:val="28"/>
        </w:rPr>
        <w:t xml:space="preserve">Выводы и рекомендации </w:t>
      </w:r>
      <w:r w:rsidRPr="006D1D6D">
        <w:rPr>
          <w:rFonts w:ascii="Times New Roman" w:eastAsia="Times New Roman" w:hAnsi="Times New Roman"/>
          <w:b/>
          <w:sz w:val="28"/>
          <w:szCs w:val="28"/>
        </w:rPr>
        <w:t>по итогам проведения ДР-10 по математике в 2020</w:t>
      </w:r>
      <w:r w:rsidR="001A2C9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D1D6D">
        <w:rPr>
          <w:rFonts w:ascii="Times New Roman" w:eastAsia="Times New Roman" w:hAnsi="Times New Roman"/>
          <w:b/>
          <w:sz w:val="28"/>
          <w:szCs w:val="28"/>
        </w:rPr>
        <w:t>году.</w:t>
      </w:r>
    </w:p>
    <w:p w:rsidR="005D5F5F" w:rsidRDefault="005D5F5F" w:rsidP="00D26638">
      <w:pPr>
        <w:spacing w:line="360" w:lineRule="auto"/>
        <w:ind w:firstLine="540"/>
        <w:jc w:val="both"/>
        <w:rPr>
          <w:sz w:val="28"/>
          <w:szCs w:val="28"/>
        </w:rPr>
      </w:pPr>
      <w:r w:rsidRPr="005D5F5F">
        <w:rPr>
          <w:sz w:val="28"/>
          <w:szCs w:val="28"/>
        </w:rPr>
        <w:t xml:space="preserve">Анализ результатов выполнения ДР-10 по </w:t>
      </w:r>
      <w:r>
        <w:rPr>
          <w:sz w:val="28"/>
          <w:szCs w:val="28"/>
        </w:rPr>
        <w:t>математике</w:t>
      </w:r>
      <w:r w:rsidRPr="005D5F5F">
        <w:rPr>
          <w:sz w:val="28"/>
          <w:szCs w:val="28"/>
        </w:rPr>
        <w:t xml:space="preserve"> показывает, что десятиклассники Самарской области в целом справились с заданиями, проверяющими уровень сформированности основных предметных компетенций за курс</w:t>
      </w:r>
      <w:r w:rsidR="00D26638">
        <w:rPr>
          <w:sz w:val="28"/>
          <w:szCs w:val="28"/>
        </w:rPr>
        <w:t xml:space="preserve"> основного общего образования. </w:t>
      </w:r>
    </w:p>
    <w:p w:rsidR="008C6802" w:rsidRDefault="008C6802" w:rsidP="008C6802">
      <w:pPr>
        <w:spacing w:line="360" w:lineRule="auto"/>
        <w:ind w:firstLine="709"/>
        <w:jc w:val="both"/>
        <w:rPr>
          <w:sz w:val="28"/>
          <w:szCs w:val="28"/>
        </w:rPr>
      </w:pPr>
      <w:r w:rsidRPr="00F00279">
        <w:rPr>
          <w:sz w:val="28"/>
          <w:szCs w:val="28"/>
        </w:rPr>
        <w:t>Анализ результатов выполнения отдельных заданий  ДР-10 по математике в 2020 году подтверждает тенденцию, выявленную пр</w:t>
      </w:r>
      <w:r>
        <w:rPr>
          <w:sz w:val="28"/>
          <w:szCs w:val="28"/>
        </w:rPr>
        <w:t>и</w:t>
      </w:r>
      <w:r w:rsidRPr="00F00279">
        <w:rPr>
          <w:sz w:val="28"/>
          <w:szCs w:val="28"/>
        </w:rPr>
        <w:t xml:space="preserve"> проведении ОГЭ в 9 классах в предыдущие годы и свидетельствует о наличии у обучающихся затруднений вызванных невнимательным анализом условий текстовых задач,</w:t>
      </w:r>
      <w:r>
        <w:rPr>
          <w:sz w:val="28"/>
          <w:szCs w:val="28"/>
        </w:rPr>
        <w:t xml:space="preserve"> неумением строить чертеж для решения геометрической задачи, </w:t>
      </w:r>
      <w:r w:rsidRPr="00F00279">
        <w:rPr>
          <w:sz w:val="28"/>
          <w:szCs w:val="28"/>
        </w:rPr>
        <w:t>строить простейшие математические моде</w:t>
      </w:r>
      <w:r>
        <w:rPr>
          <w:sz w:val="28"/>
          <w:szCs w:val="28"/>
        </w:rPr>
        <w:t>ли  по  тексту задачи</w:t>
      </w:r>
      <w:r w:rsidRPr="00F002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6802" w:rsidRDefault="008C6802" w:rsidP="008C68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Отработке заданиям указанного типа необходимо уделить дополнительное внимание при реализации образовательных программ в 9 классах и подготовке десятиклассников к сдаче  ЕГЭ в 2022 году. </w:t>
      </w:r>
    </w:p>
    <w:p w:rsidR="008C6802" w:rsidRPr="008F12BB" w:rsidRDefault="008C6802" w:rsidP="008C68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F12BB">
        <w:rPr>
          <w:sz w:val="28"/>
          <w:szCs w:val="28"/>
        </w:rPr>
        <w:t>ри контроле теоретических  знаний</w:t>
      </w:r>
      <w:r>
        <w:rPr>
          <w:sz w:val="28"/>
          <w:szCs w:val="28"/>
        </w:rPr>
        <w:t xml:space="preserve"> по</w:t>
      </w:r>
      <w:r w:rsidRPr="008F12BB">
        <w:rPr>
          <w:sz w:val="28"/>
          <w:szCs w:val="28"/>
        </w:rPr>
        <w:t xml:space="preserve"> геометрии</w:t>
      </w:r>
      <w:r>
        <w:rPr>
          <w:sz w:val="28"/>
          <w:szCs w:val="28"/>
        </w:rPr>
        <w:t xml:space="preserve"> и отработке заданий на доказательство  особенно </w:t>
      </w:r>
      <w:r w:rsidRPr="008F12BB">
        <w:rPr>
          <w:sz w:val="28"/>
          <w:szCs w:val="28"/>
        </w:rPr>
        <w:t xml:space="preserve">  необходимо использовать  устный зачетный метод </w:t>
      </w:r>
      <w:r>
        <w:rPr>
          <w:sz w:val="28"/>
          <w:szCs w:val="28"/>
        </w:rPr>
        <w:t>подготовки, направленный на отработку навыка построения доказательных рассуждений при решении геометрических задач.</w:t>
      </w:r>
    </w:p>
    <w:p w:rsidR="008C6802" w:rsidRPr="00437E7B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37E7B">
        <w:rPr>
          <w:rFonts w:eastAsia="Times New Roman"/>
          <w:sz w:val="28"/>
          <w:szCs w:val="28"/>
        </w:rPr>
        <w:t xml:space="preserve">В целях повышения качества преподавания математики в 9 классах и </w:t>
      </w:r>
      <w:r>
        <w:rPr>
          <w:rFonts w:eastAsia="Times New Roman"/>
          <w:sz w:val="28"/>
          <w:szCs w:val="28"/>
        </w:rPr>
        <w:t>эффективной подготовки обучающихся в участию в ЕГЭ в 2022 году:</w:t>
      </w:r>
    </w:p>
    <w:p w:rsidR="00D26638" w:rsidRPr="00D26638" w:rsidRDefault="00D26638" w:rsidP="00D26638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D26638">
        <w:rPr>
          <w:rFonts w:ascii="Times New Roman" w:eastAsia="Times New Roman" w:hAnsi="Times New Roman"/>
          <w:sz w:val="28"/>
          <w:szCs w:val="28"/>
        </w:rPr>
        <w:t>бщеобразовательным организациям  и учителям математики:</w:t>
      </w:r>
    </w:p>
    <w:p w:rsidR="00D26638" w:rsidRPr="00D26638" w:rsidRDefault="00D26638" w:rsidP="00D2663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26638">
        <w:rPr>
          <w:rFonts w:eastAsia="Times New Roman"/>
          <w:sz w:val="28"/>
          <w:szCs w:val="28"/>
        </w:rPr>
        <w:t xml:space="preserve">включить вопросы, вызвавшие затруднение в десятиклассников при выполении ДР-10, в перечень тем на повторение при обучении дисциплин математического цикла в 10 и11 классах; </w:t>
      </w:r>
    </w:p>
    <w:p w:rsidR="00D26638" w:rsidRPr="00D26638" w:rsidRDefault="00D26638" w:rsidP="00D2663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26638">
        <w:rPr>
          <w:rFonts w:eastAsia="Times New Roman"/>
          <w:sz w:val="28"/>
          <w:szCs w:val="28"/>
        </w:rPr>
        <w:lastRenderedPageBreak/>
        <w:t>рассмотреть с обучающимися критерии правильного выполнения заданий указанного типа;</w:t>
      </w:r>
    </w:p>
    <w:p w:rsidR="00D26638" w:rsidRPr="00D26638" w:rsidRDefault="00D26638" w:rsidP="00D2663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26638">
        <w:rPr>
          <w:rFonts w:eastAsia="Times New Roman"/>
          <w:sz w:val="28"/>
          <w:szCs w:val="28"/>
        </w:rPr>
        <w:t>при формировании навыков решения геометрических задач уделять внимание правильности построения чертежа и построению доказательного рассуждения.</w:t>
      </w:r>
    </w:p>
    <w:p w:rsidR="001A2C97" w:rsidRPr="001A2C97" w:rsidRDefault="00D26638" w:rsidP="001A2C97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26638">
        <w:rPr>
          <w:rFonts w:ascii="Times New Roman" w:eastAsia="Times New Roman" w:hAnsi="Times New Roman"/>
          <w:sz w:val="28"/>
          <w:szCs w:val="28"/>
        </w:rPr>
        <w:t xml:space="preserve">Территориальным учебно-методическим объединениям </w:t>
      </w:r>
      <w:r w:rsidR="001A2C97" w:rsidRPr="001A2C97">
        <w:rPr>
          <w:rFonts w:ascii="Times New Roman" w:eastAsia="Times New Roman" w:hAnsi="Times New Roman"/>
          <w:sz w:val="28"/>
          <w:szCs w:val="28"/>
        </w:rPr>
        <w:t>совместно с РЦ провести анализ результатов ДР-10 математике в разрезе образовательных организаций округа, утвердить планы работы по повышению качества математического образования в подведомственных организациях, проанализировать причины затруднений учащихся при выполнении заданий ДР-10, привлекая к обсуждению  экспертов, принимавших участие в оценке заданий при проведении ДР-10</w:t>
      </w:r>
      <w:r w:rsidR="00C14C13">
        <w:rPr>
          <w:rFonts w:ascii="Times New Roman" w:eastAsia="Times New Roman" w:hAnsi="Times New Roman"/>
          <w:sz w:val="28"/>
          <w:szCs w:val="28"/>
        </w:rPr>
        <w:t>.</w:t>
      </w:r>
    </w:p>
    <w:p w:rsidR="001A2C97" w:rsidRPr="001A2C97" w:rsidRDefault="001A2C97" w:rsidP="001A2C97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Pr="001A2C97">
        <w:rPr>
          <w:rFonts w:ascii="Times New Roman" w:eastAsia="Times New Roman" w:hAnsi="Times New Roman"/>
          <w:sz w:val="28"/>
          <w:szCs w:val="28"/>
        </w:rPr>
        <w:t xml:space="preserve">ерриториальным управлениям министерства провести анализ учебных планов и кадрового состава  образовательных организаций, показавших наихудшие результаты ДР-10 по </w:t>
      </w:r>
      <w:r>
        <w:rPr>
          <w:rFonts w:ascii="Times New Roman" w:eastAsia="Times New Roman" w:hAnsi="Times New Roman"/>
          <w:sz w:val="28"/>
          <w:szCs w:val="28"/>
        </w:rPr>
        <w:t>математике</w:t>
      </w:r>
      <w:r w:rsidRPr="001A2C97">
        <w:rPr>
          <w:rFonts w:ascii="Times New Roman" w:eastAsia="Times New Roman" w:hAnsi="Times New Roman"/>
          <w:sz w:val="28"/>
          <w:szCs w:val="28"/>
        </w:rPr>
        <w:t xml:space="preserve"> в 2020 году, выстроить систему корректирующих мер</w:t>
      </w:r>
      <w:r w:rsidR="00C14C13">
        <w:rPr>
          <w:rFonts w:ascii="Times New Roman" w:eastAsia="Times New Roman" w:hAnsi="Times New Roman"/>
          <w:sz w:val="28"/>
          <w:szCs w:val="28"/>
        </w:rPr>
        <w:t>.</w:t>
      </w:r>
    </w:p>
    <w:p w:rsidR="001A2C97" w:rsidRPr="001A2C97" w:rsidRDefault="001A2C97" w:rsidP="001A2C97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A2C97">
        <w:rPr>
          <w:rFonts w:ascii="Times New Roman" w:eastAsia="Times New Roman" w:hAnsi="Times New Roman"/>
          <w:sz w:val="28"/>
          <w:szCs w:val="28"/>
        </w:rPr>
        <w:t xml:space="preserve">Самарскому институту повышения квалификации работников образования учесть при разработке и обновлении программ повышения квалификации учителей </w:t>
      </w:r>
      <w:r>
        <w:rPr>
          <w:rFonts w:ascii="Times New Roman" w:eastAsia="Times New Roman" w:hAnsi="Times New Roman"/>
          <w:sz w:val="28"/>
          <w:szCs w:val="28"/>
        </w:rPr>
        <w:t>математики</w:t>
      </w:r>
      <w:r w:rsidRPr="001A2C97">
        <w:rPr>
          <w:rFonts w:ascii="Times New Roman" w:eastAsia="Times New Roman" w:hAnsi="Times New Roman"/>
          <w:sz w:val="28"/>
          <w:szCs w:val="28"/>
        </w:rPr>
        <w:t xml:space="preserve">, в том числе молодых педагогов, полученные результаты ДР-10 по </w:t>
      </w:r>
      <w:r>
        <w:rPr>
          <w:rFonts w:ascii="Times New Roman" w:eastAsia="Times New Roman" w:hAnsi="Times New Roman"/>
          <w:sz w:val="28"/>
          <w:szCs w:val="28"/>
        </w:rPr>
        <w:t>предмету</w:t>
      </w:r>
      <w:r w:rsidRPr="001A2C9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C6802" w:rsidRPr="00935E3A" w:rsidRDefault="008C6802" w:rsidP="004D0642">
      <w:pPr>
        <w:spacing w:line="360" w:lineRule="auto"/>
        <w:ind w:firstLine="709"/>
        <w:jc w:val="both"/>
        <w:rPr>
          <w:sz w:val="28"/>
          <w:szCs w:val="28"/>
        </w:rPr>
      </w:pPr>
    </w:p>
    <w:sectPr w:rsidR="008C6802" w:rsidRPr="00935E3A" w:rsidSect="00E36099">
      <w:headerReference w:type="default" r:id="rId8"/>
      <w:pgSz w:w="11906" w:h="16838"/>
      <w:pgMar w:top="851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BB" w:rsidRDefault="00245BBB" w:rsidP="005060D9">
      <w:r>
        <w:separator/>
      </w:r>
    </w:p>
  </w:endnote>
  <w:endnote w:type="continuationSeparator" w:id="0">
    <w:p w:rsidR="00245BBB" w:rsidRDefault="00245BBB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BB" w:rsidRDefault="00245BBB" w:rsidP="005060D9">
      <w:r>
        <w:separator/>
      </w:r>
    </w:p>
  </w:footnote>
  <w:footnote w:type="continuationSeparator" w:id="0">
    <w:p w:rsidR="00245BBB" w:rsidRDefault="00245BBB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607525"/>
      <w:docPartObj>
        <w:docPartGallery w:val="Page Numbers (Top of Page)"/>
        <w:docPartUnique/>
      </w:docPartObj>
    </w:sdtPr>
    <w:sdtEndPr/>
    <w:sdtContent>
      <w:p w:rsidR="00B3695A" w:rsidRDefault="00B3695A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510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695A" w:rsidRDefault="00B3695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044"/>
    <w:multiLevelType w:val="hybridMultilevel"/>
    <w:tmpl w:val="68F893E2"/>
    <w:lvl w:ilvl="0" w:tplc="C34CC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E3EB1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 w15:restartNumberingAfterBreak="0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 w15:restartNumberingAfterBreak="0">
    <w:nsid w:val="0DF94310"/>
    <w:multiLevelType w:val="hybridMultilevel"/>
    <w:tmpl w:val="FB9E6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 w15:restartNumberingAfterBreak="0">
    <w:nsid w:val="14082EF4"/>
    <w:multiLevelType w:val="hybridMultilevel"/>
    <w:tmpl w:val="F0C41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 w15:restartNumberingAfterBreak="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" w15:restartNumberingAfterBreak="0">
    <w:nsid w:val="2E315A0A"/>
    <w:multiLevelType w:val="hybridMultilevel"/>
    <w:tmpl w:val="1BE22204"/>
    <w:lvl w:ilvl="0" w:tplc="C34CC2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930A64"/>
    <w:multiLevelType w:val="hybridMultilevel"/>
    <w:tmpl w:val="56D6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A56E2A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 w15:restartNumberingAfterBreak="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BA273FA"/>
    <w:multiLevelType w:val="hybridMultilevel"/>
    <w:tmpl w:val="3A7A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5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2"/>
  </w:num>
  <w:num w:numId="4">
    <w:abstractNumId w:val="31"/>
  </w:num>
  <w:num w:numId="5">
    <w:abstractNumId w:val="23"/>
  </w:num>
  <w:num w:numId="6">
    <w:abstractNumId w:val="15"/>
  </w:num>
  <w:num w:numId="7">
    <w:abstractNumId w:val="17"/>
  </w:num>
  <w:num w:numId="8">
    <w:abstractNumId w:val="8"/>
  </w:num>
  <w:num w:numId="9">
    <w:abstractNumId w:val="6"/>
  </w:num>
  <w:num w:numId="10">
    <w:abstractNumId w:val="27"/>
  </w:num>
  <w:num w:numId="11">
    <w:abstractNumId w:val="10"/>
  </w:num>
  <w:num w:numId="12">
    <w:abstractNumId w:val="3"/>
  </w:num>
  <w:num w:numId="13">
    <w:abstractNumId w:val="25"/>
  </w:num>
  <w:num w:numId="14">
    <w:abstractNumId w:val="7"/>
  </w:num>
  <w:num w:numId="15">
    <w:abstractNumId w:val="36"/>
  </w:num>
  <w:num w:numId="16">
    <w:abstractNumId w:val="24"/>
  </w:num>
  <w:num w:numId="17">
    <w:abstractNumId w:val="32"/>
  </w:num>
  <w:num w:numId="18">
    <w:abstractNumId w:val="29"/>
  </w:num>
  <w:num w:numId="19">
    <w:abstractNumId w:val="11"/>
  </w:num>
  <w:num w:numId="20">
    <w:abstractNumId w:val="19"/>
  </w:num>
  <w:num w:numId="21">
    <w:abstractNumId w:val="33"/>
  </w:num>
  <w:num w:numId="22">
    <w:abstractNumId w:val="12"/>
  </w:num>
  <w:num w:numId="23">
    <w:abstractNumId w:val="35"/>
  </w:num>
  <w:num w:numId="24">
    <w:abstractNumId w:val="22"/>
  </w:num>
  <w:num w:numId="25">
    <w:abstractNumId w:val="20"/>
  </w:num>
  <w:num w:numId="26">
    <w:abstractNumId w:val="26"/>
  </w:num>
  <w:num w:numId="27">
    <w:abstractNumId w:val="14"/>
  </w:num>
  <w:num w:numId="28">
    <w:abstractNumId w:val="16"/>
  </w:num>
  <w:num w:numId="29">
    <w:abstractNumId w:val="4"/>
  </w:num>
  <w:num w:numId="30">
    <w:abstractNumId w:val="5"/>
  </w:num>
  <w:num w:numId="31">
    <w:abstractNumId w:val="9"/>
  </w:num>
  <w:num w:numId="32">
    <w:abstractNumId w:val="28"/>
  </w:num>
  <w:num w:numId="33">
    <w:abstractNumId w:val="1"/>
  </w:num>
  <w:num w:numId="34">
    <w:abstractNumId w:val="18"/>
  </w:num>
  <w:num w:numId="35">
    <w:abstractNumId w:val="21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19"/>
    <w:rsid w:val="00001656"/>
    <w:rsid w:val="000144F9"/>
    <w:rsid w:val="00017B56"/>
    <w:rsid w:val="00025430"/>
    <w:rsid w:val="00032F89"/>
    <w:rsid w:val="00033A46"/>
    <w:rsid w:val="00040584"/>
    <w:rsid w:val="00054526"/>
    <w:rsid w:val="00054B49"/>
    <w:rsid w:val="00064D27"/>
    <w:rsid w:val="000706C8"/>
    <w:rsid w:val="00070C53"/>
    <w:rsid w:val="000720BF"/>
    <w:rsid w:val="000816E9"/>
    <w:rsid w:val="00084B47"/>
    <w:rsid w:val="000B751C"/>
    <w:rsid w:val="000D0D58"/>
    <w:rsid w:val="000E6D5D"/>
    <w:rsid w:val="00105E37"/>
    <w:rsid w:val="001067B0"/>
    <w:rsid w:val="00110570"/>
    <w:rsid w:val="001361E1"/>
    <w:rsid w:val="00146923"/>
    <w:rsid w:val="00146CF9"/>
    <w:rsid w:val="001541C8"/>
    <w:rsid w:val="00160B20"/>
    <w:rsid w:val="00162C73"/>
    <w:rsid w:val="00171A88"/>
    <w:rsid w:val="00174654"/>
    <w:rsid w:val="00174920"/>
    <w:rsid w:val="00181394"/>
    <w:rsid w:val="001955EA"/>
    <w:rsid w:val="001A0E7B"/>
    <w:rsid w:val="001A2C97"/>
    <w:rsid w:val="001A50EB"/>
    <w:rsid w:val="001A7137"/>
    <w:rsid w:val="001B0018"/>
    <w:rsid w:val="001B50C6"/>
    <w:rsid w:val="001B639B"/>
    <w:rsid w:val="001B714C"/>
    <w:rsid w:val="001B7D97"/>
    <w:rsid w:val="001D5402"/>
    <w:rsid w:val="001E7F9B"/>
    <w:rsid w:val="00206D26"/>
    <w:rsid w:val="002123B7"/>
    <w:rsid w:val="002405DB"/>
    <w:rsid w:val="002432F5"/>
    <w:rsid w:val="00244D40"/>
    <w:rsid w:val="00245BBB"/>
    <w:rsid w:val="0024715E"/>
    <w:rsid w:val="00267C71"/>
    <w:rsid w:val="002739D7"/>
    <w:rsid w:val="00290841"/>
    <w:rsid w:val="00293CED"/>
    <w:rsid w:val="00296B4B"/>
    <w:rsid w:val="002A2F7F"/>
    <w:rsid w:val="002A71BB"/>
    <w:rsid w:val="002E09FC"/>
    <w:rsid w:val="002E361A"/>
    <w:rsid w:val="002F3B40"/>
    <w:rsid w:val="002F4303"/>
    <w:rsid w:val="00330123"/>
    <w:rsid w:val="00331A1C"/>
    <w:rsid w:val="0033327F"/>
    <w:rsid w:val="00336DB3"/>
    <w:rsid w:val="0034160E"/>
    <w:rsid w:val="00371A77"/>
    <w:rsid w:val="00375756"/>
    <w:rsid w:val="00377647"/>
    <w:rsid w:val="003874E1"/>
    <w:rsid w:val="00391DCC"/>
    <w:rsid w:val="00394A2D"/>
    <w:rsid w:val="003A1491"/>
    <w:rsid w:val="003A4EAE"/>
    <w:rsid w:val="003A66F0"/>
    <w:rsid w:val="003B255D"/>
    <w:rsid w:val="003B6E55"/>
    <w:rsid w:val="003F5D5E"/>
    <w:rsid w:val="00402CDA"/>
    <w:rsid w:val="00405213"/>
    <w:rsid w:val="00407F23"/>
    <w:rsid w:val="00411717"/>
    <w:rsid w:val="0042675E"/>
    <w:rsid w:val="00434B0C"/>
    <w:rsid w:val="00436A7B"/>
    <w:rsid w:val="00437E7B"/>
    <w:rsid w:val="00442675"/>
    <w:rsid w:val="00443B70"/>
    <w:rsid w:val="00446BD3"/>
    <w:rsid w:val="00447158"/>
    <w:rsid w:val="00453DAA"/>
    <w:rsid w:val="00454703"/>
    <w:rsid w:val="00462FB8"/>
    <w:rsid w:val="00463BC2"/>
    <w:rsid w:val="004724BD"/>
    <w:rsid w:val="00473696"/>
    <w:rsid w:val="0047385F"/>
    <w:rsid w:val="00473995"/>
    <w:rsid w:val="00475424"/>
    <w:rsid w:val="00475B0F"/>
    <w:rsid w:val="004857A5"/>
    <w:rsid w:val="00490044"/>
    <w:rsid w:val="004C535D"/>
    <w:rsid w:val="004D0642"/>
    <w:rsid w:val="004D5ABD"/>
    <w:rsid w:val="004D5ADF"/>
    <w:rsid w:val="004E5E72"/>
    <w:rsid w:val="004F42C3"/>
    <w:rsid w:val="004F6CCD"/>
    <w:rsid w:val="0050227B"/>
    <w:rsid w:val="005060D9"/>
    <w:rsid w:val="00513275"/>
    <w:rsid w:val="005201F5"/>
    <w:rsid w:val="00520DFB"/>
    <w:rsid w:val="00520E89"/>
    <w:rsid w:val="00523D4D"/>
    <w:rsid w:val="00535396"/>
    <w:rsid w:val="00560114"/>
    <w:rsid w:val="005671B0"/>
    <w:rsid w:val="00576F38"/>
    <w:rsid w:val="00580A73"/>
    <w:rsid w:val="00583C57"/>
    <w:rsid w:val="005A4E14"/>
    <w:rsid w:val="005B2033"/>
    <w:rsid w:val="005B33E0"/>
    <w:rsid w:val="005B52FC"/>
    <w:rsid w:val="005C4E02"/>
    <w:rsid w:val="005D5F5F"/>
    <w:rsid w:val="005E0053"/>
    <w:rsid w:val="005E0411"/>
    <w:rsid w:val="005E0DCC"/>
    <w:rsid w:val="005E15AE"/>
    <w:rsid w:val="005E1C6C"/>
    <w:rsid w:val="005E3F42"/>
    <w:rsid w:val="005F2021"/>
    <w:rsid w:val="005F702E"/>
    <w:rsid w:val="00600034"/>
    <w:rsid w:val="00604801"/>
    <w:rsid w:val="0061189C"/>
    <w:rsid w:val="006133E8"/>
    <w:rsid w:val="00613820"/>
    <w:rsid w:val="00614AB8"/>
    <w:rsid w:val="00621084"/>
    <w:rsid w:val="006304F0"/>
    <w:rsid w:val="006328F2"/>
    <w:rsid w:val="006458BA"/>
    <w:rsid w:val="006510CB"/>
    <w:rsid w:val="00653487"/>
    <w:rsid w:val="006546CB"/>
    <w:rsid w:val="0065647A"/>
    <w:rsid w:val="00661C2E"/>
    <w:rsid w:val="00663236"/>
    <w:rsid w:val="006943FF"/>
    <w:rsid w:val="0069460E"/>
    <w:rsid w:val="006B75CD"/>
    <w:rsid w:val="006C2B74"/>
    <w:rsid w:val="006C6283"/>
    <w:rsid w:val="006D1D6D"/>
    <w:rsid w:val="006D2A12"/>
    <w:rsid w:val="006D5136"/>
    <w:rsid w:val="006E17AE"/>
    <w:rsid w:val="006F67F1"/>
    <w:rsid w:val="007002CF"/>
    <w:rsid w:val="007035FC"/>
    <w:rsid w:val="007074AC"/>
    <w:rsid w:val="00724773"/>
    <w:rsid w:val="00731DCA"/>
    <w:rsid w:val="00744928"/>
    <w:rsid w:val="00756A4A"/>
    <w:rsid w:val="0077011C"/>
    <w:rsid w:val="007773F0"/>
    <w:rsid w:val="00791F29"/>
    <w:rsid w:val="00793885"/>
    <w:rsid w:val="007A52A3"/>
    <w:rsid w:val="007B0E21"/>
    <w:rsid w:val="007B4B97"/>
    <w:rsid w:val="007E1632"/>
    <w:rsid w:val="007F0633"/>
    <w:rsid w:val="007F5E19"/>
    <w:rsid w:val="00803D8E"/>
    <w:rsid w:val="008103E0"/>
    <w:rsid w:val="00812D1A"/>
    <w:rsid w:val="00821E9E"/>
    <w:rsid w:val="00823627"/>
    <w:rsid w:val="00827699"/>
    <w:rsid w:val="008462D8"/>
    <w:rsid w:val="00857290"/>
    <w:rsid w:val="008750C7"/>
    <w:rsid w:val="008764EC"/>
    <w:rsid w:val="0087757D"/>
    <w:rsid w:val="00883A01"/>
    <w:rsid w:val="00896D56"/>
    <w:rsid w:val="008C6802"/>
    <w:rsid w:val="008F02F1"/>
    <w:rsid w:val="008F12BB"/>
    <w:rsid w:val="008F5B17"/>
    <w:rsid w:val="00903006"/>
    <w:rsid w:val="00903AC5"/>
    <w:rsid w:val="00906444"/>
    <w:rsid w:val="00921AF1"/>
    <w:rsid w:val="00931BA3"/>
    <w:rsid w:val="00932FBF"/>
    <w:rsid w:val="00935E3A"/>
    <w:rsid w:val="009376FF"/>
    <w:rsid w:val="00940FBA"/>
    <w:rsid w:val="0094223A"/>
    <w:rsid w:val="00944798"/>
    <w:rsid w:val="0095463D"/>
    <w:rsid w:val="00973F0A"/>
    <w:rsid w:val="00997BC4"/>
    <w:rsid w:val="009B0D70"/>
    <w:rsid w:val="009B1953"/>
    <w:rsid w:val="009C6340"/>
    <w:rsid w:val="009D0611"/>
    <w:rsid w:val="009D154B"/>
    <w:rsid w:val="009D7A61"/>
    <w:rsid w:val="009E7757"/>
    <w:rsid w:val="009E7C0D"/>
    <w:rsid w:val="00A0549C"/>
    <w:rsid w:val="00A17BD5"/>
    <w:rsid w:val="00A2251F"/>
    <w:rsid w:val="00A34126"/>
    <w:rsid w:val="00A343CC"/>
    <w:rsid w:val="00A46EC4"/>
    <w:rsid w:val="00A64A9E"/>
    <w:rsid w:val="00A67518"/>
    <w:rsid w:val="00A67C9A"/>
    <w:rsid w:val="00A803E1"/>
    <w:rsid w:val="00A80607"/>
    <w:rsid w:val="00A811E3"/>
    <w:rsid w:val="00A82BB0"/>
    <w:rsid w:val="00A83CC3"/>
    <w:rsid w:val="00A9105A"/>
    <w:rsid w:val="00A95AB1"/>
    <w:rsid w:val="00A96328"/>
    <w:rsid w:val="00A96CDF"/>
    <w:rsid w:val="00AA77E4"/>
    <w:rsid w:val="00AB0BE0"/>
    <w:rsid w:val="00AC12A5"/>
    <w:rsid w:val="00AC43B4"/>
    <w:rsid w:val="00AC6316"/>
    <w:rsid w:val="00AD5C80"/>
    <w:rsid w:val="00AF50BA"/>
    <w:rsid w:val="00B000AB"/>
    <w:rsid w:val="00B03F92"/>
    <w:rsid w:val="00B155D3"/>
    <w:rsid w:val="00B27B1E"/>
    <w:rsid w:val="00B3695A"/>
    <w:rsid w:val="00B3699C"/>
    <w:rsid w:val="00B41D4C"/>
    <w:rsid w:val="00B531D0"/>
    <w:rsid w:val="00B66E50"/>
    <w:rsid w:val="00BB6AD8"/>
    <w:rsid w:val="00BB6B24"/>
    <w:rsid w:val="00BC3B99"/>
    <w:rsid w:val="00BC4DE4"/>
    <w:rsid w:val="00BD3561"/>
    <w:rsid w:val="00BD48F6"/>
    <w:rsid w:val="00BD54CC"/>
    <w:rsid w:val="00BE2D0F"/>
    <w:rsid w:val="00BE42D2"/>
    <w:rsid w:val="00BE682B"/>
    <w:rsid w:val="00BF1868"/>
    <w:rsid w:val="00BF36E1"/>
    <w:rsid w:val="00C07AC5"/>
    <w:rsid w:val="00C11E46"/>
    <w:rsid w:val="00C14C13"/>
    <w:rsid w:val="00C171A1"/>
    <w:rsid w:val="00C266B6"/>
    <w:rsid w:val="00C30DD4"/>
    <w:rsid w:val="00C546AC"/>
    <w:rsid w:val="00C84E01"/>
    <w:rsid w:val="00CA7D6A"/>
    <w:rsid w:val="00CB165D"/>
    <w:rsid w:val="00CB1705"/>
    <w:rsid w:val="00CB220A"/>
    <w:rsid w:val="00CB7DC3"/>
    <w:rsid w:val="00CC1774"/>
    <w:rsid w:val="00CE7779"/>
    <w:rsid w:val="00CF3E30"/>
    <w:rsid w:val="00CF3E6F"/>
    <w:rsid w:val="00D00B3D"/>
    <w:rsid w:val="00D06AB0"/>
    <w:rsid w:val="00D10C67"/>
    <w:rsid w:val="00D10C9C"/>
    <w:rsid w:val="00D10CA7"/>
    <w:rsid w:val="00D116BF"/>
    <w:rsid w:val="00D133BE"/>
    <w:rsid w:val="00D1656B"/>
    <w:rsid w:val="00D26638"/>
    <w:rsid w:val="00D478AB"/>
    <w:rsid w:val="00D511D6"/>
    <w:rsid w:val="00D5462F"/>
    <w:rsid w:val="00D549F5"/>
    <w:rsid w:val="00D551ED"/>
    <w:rsid w:val="00D67647"/>
    <w:rsid w:val="00D748E2"/>
    <w:rsid w:val="00D90084"/>
    <w:rsid w:val="00D931E9"/>
    <w:rsid w:val="00DC08D0"/>
    <w:rsid w:val="00DC395A"/>
    <w:rsid w:val="00DC50F3"/>
    <w:rsid w:val="00DD595F"/>
    <w:rsid w:val="00DE0D61"/>
    <w:rsid w:val="00DE0DDC"/>
    <w:rsid w:val="00DE1A42"/>
    <w:rsid w:val="00DF401F"/>
    <w:rsid w:val="00E00460"/>
    <w:rsid w:val="00E22C74"/>
    <w:rsid w:val="00E255FB"/>
    <w:rsid w:val="00E36032"/>
    <w:rsid w:val="00E36099"/>
    <w:rsid w:val="00E3764C"/>
    <w:rsid w:val="00E41556"/>
    <w:rsid w:val="00E469B9"/>
    <w:rsid w:val="00E8191F"/>
    <w:rsid w:val="00E83B9C"/>
    <w:rsid w:val="00E840EC"/>
    <w:rsid w:val="00E8517F"/>
    <w:rsid w:val="00E94B7F"/>
    <w:rsid w:val="00EA081B"/>
    <w:rsid w:val="00EB0501"/>
    <w:rsid w:val="00EB0C20"/>
    <w:rsid w:val="00EB3958"/>
    <w:rsid w:val="00EB7C8C"/>
    <w:rsid w:val="00ED6F19"/>
    <w:rsid w:val="00EE2024"/>
    <w:rsid w:val="00EE5B8A"/>
    <w:rsid w:val="00EE66E4"/>
    <w:rsid w:val="00EF2F9E"/>
    <w:rsid w:val="00F00279"/>
    <w:rsid w:val="00F01256"/>
    <w:rsid w:val="00F138E1"/>
    <w:rsid w:val="00F142DB"/>
    <w:rsid w:val="00F23056"/>
    <w:rsid w:val="00F256C5"/>
    <w:rsid w:val="00F32282"/>
    <w:rsid w:val="00F34CA6"/>
    <w:rsid w:val="00F36542"/>
    <w:rsid w:val="00F41199"/>
    <w:rsid w:val="00F420BF"/>
    <w:rsid w:val="00F43B11"/>
    <w:rsid w:val="00F7232E"/>
    <w:rsid w:val="00F8032F"/>
    <w:rsid w:val="00F81D59"/>
    <w:rsid w:val="00F91E4B"/>
    <w:rsid w:val="00F921F7"/>
    <w:rsid w:val="00F95830"/>
    <w:rsid w:val="00F97F6F"/>
    <w:rsid w:val="00FB443D"/>
    <w:rsid w:val="00FC1A6B"/>
    <w:rsid w:val="00FD1D7A"/>
    <w:rsid w:val="00FD59DC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BE158-EECA-47C0-8ADE-A1EFD115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Заголовок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semiHidden/>
    <w:unhideWhenUsed/>
    <w:rsid w:val="00621084"/>
    <w:rPr>
      <w:rFonts w:eastAsia="Times New Roman"/>
      <w:b/>
      <w:bCs/>
      <w:sz w:val="28"/>
    </w:rPr>
  </w:style>
  <w:style w:type="character" w:customStyle="1" w:styleId="afb">
    <w:name w:val="Основной текст Знак"/>
    <w:basedOn w:val="a0"/>
    <w:link w:val="afa"/>
    <w:semiHidden/>
    <w:rsid w:val="006210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081C8-8BDB-4E2E-BA07-60D531E9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23176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Пользователь</cp:lastModifiedBy>
  <cp:revision>2</cp:revision>
  <cp:lastPrinted>2020-11-17T04:02:00Z</cp:lastPrinted>
  <dcterms:created xsi:type="dcterms:W3CDTF">2020-12-02T07:05:00Z</dcterms:created>
  <dcterms:modified xsi:type="dcterms:W3CDTF">2020-12-02T07:05:00Z</dcterms:modified>
</cp:coreProperties>
</file>