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7" w:rsidRDefault="002E48CA" w:rsidP="002E48CA">
      <w:pPr>
        <w:rPr>
          <w:noProof/>
          <w:lang w:eastAsia="ru-RU"/>
        </w:rPr>
      </w:pPr>
      <w:r w:rsidRPr="002E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49CD" wp14:editId="48E81EE1">
                <wp:simplePos x="0" y="0"/>
                <wp:positionH relativeFrom="column">
                  <wp:posOffset>1413510</wp:posOffset>
                </wp:positionH>
                <wp:positionV relativeFrom="paragraph">
                  <wp:posOffset>-64770</wp:posOffset>
                </wp:positionV>
                <wp:extent cx="5876544" cy="130365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544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КУРСЫ ПОВЫШЕНИЯ КВАЛИФИКАЦИИ 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«ОБРАЗОВАНИЕ: ВЗГЛЯД В БУДУЩЕЕ – 2024»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ИЮНЬ</w:t>
                            </w: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-5.1pt;width:462.7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" filled="f" stroked="f">
                <v:stroke joinstyle="round"/>
                <v:textbox inset="2.5mm,1.3mm,2.5mm,1.3mm">
                  <w:txbxContent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КУРСЫ ПОВЫШЕНИЯ КВАЛИФИКАЦИИ 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«ОБРАЗОВАНИЕ: ВЗГЛЯД В БУДУЩЕЕ – 2024»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ИЮНЬ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106A8" wp14:editId="6DB91A6B">
            <wp:extent cx="7620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A506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E48CA">
        <w:rPr>
          <w:noProof/>
          <w:lang w:eastAsia="ru-RU"/>
        </w:rPr>
        <w:drawing>
          <wp:inline distT="0" distB="0" distL="0" distR="0" wp14:anchorId="05DFD339" wp14:editId="76B6EDCC">
            <wp:extent cx="938228" cy="820933"/>
            <wp:effectExtent l="0" t="0" r="0" b="0"/>
            <wp:docPr id="5" name="Рисунок 4" descr="C:\Users\Николаева И А\Desktop\ЛЕТО 2021\ГЛАЗ Ширина 4 м 10см Высота 2м 60 с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колаева И А\Desktop\ЛЕТО 2021\ГЛАЗ Ширина 4 м 10см Высота 2м 60 с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tbl>
      <w:tblPr>
        <w:tblW w:w="14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866"/>
        <w:gridCol w:w="5059"/>
      </w:tblGrid>
      <w:tr w:rsidR="00A50610" w:rsidRPr="00A50610" w:rsidTr="00A50610">
        <w:trPr>
          <w:trHeight w:val="1087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A50610" w:rsidRPr="00CA6EFB" w:rsidRDefault="00A50610" w:rsidP="00A5061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</w:pPr>
            <w:bookmarkStart w:id="0" w:name="_GoBack" w:colFirst="0" w:colLast="2"/>
            <w:r w:rsidRPr="00CA6EFB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  <w:t>Даты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A50610" w:rsidRPr="00CA6EFB" w:rsidRDefault="00A50610" w:rsidP="00A5061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</w:pPr>
            <w:r w:rsidRPr="00CA6EFB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  <w:t>Примерные темы программ ПК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A50610" w:rsidRPr="00CA6EFB" w:rsidRDefault="00A50610" w:rsidP="00A5061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</w:pPr>
            <w:r w:rsidRPr="00CA6EFB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  <w:t>Категории слушателей/Кураторы смены</w:t>
            </w:r>
          </w:p>
          <w:p w:rsidR="00A50610" w:rsidRPr="00CA6EFB" w:rsidRDefault="00A50610" w:rsidP="006F72F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</w:pPr>
            <w:r w:rsidRPr="00CA6EFB">
              <w:rPr>
                <w:rFonts w:ascii="Times New Roman" w:hAnsi="Times New Roman" w:cs="Times New Roman"/>
                <w:b/>
                <w:bCs/>
                <w:i/>
                <w:iCs/>
                <w:color w:val="2E74B5" w:themeColor="accent1" w:themeShade="BF"/>
                <w:sz w:val="32"/>
                <w:szCs w:val="32"/>
              </w:rPr>
              <w:t>(наполняемость 1 смены - 100 человек)</w:t>
            </w:r>
          </w:p>
        </w:tc>
      </w:tr>
      <w:bookmarkEnd w:id="0"/>
      <w:tr w:rsidR="00A50610" w:rsidRPr="00A50610" w:rsidTr="00A50610">
        <w:trPr>
          <w:trHeight w:val="1571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A50610" w:rsidRPr="00A50610" w:rsidRDefault="00A50610" w:rsidP="00A506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6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02.06 - 08.06</w:t>
            </w:r>
          </w:p>
        </w:tc>
        <w:tc>
          <w:tcPr>
            <w:tcW w:w="6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A50610" w:rsidRPr="00A50610" w:rsidRDefault="00A50610" w:rsidP="00A506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6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«Формирование предпосылок функциональной грамотности через игровую деятельность </w:t>
            </w:r>
          </w:p>
          <w:p w:rsidR="00A50610" w:rsidRPr="00A50610" w:rsidRDefault="00A50610" w:rsidP="00A506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6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(в рамках реализации образовательной программы дошкольного образования (ФОП ДО)»</w:t>
            </w:r>
          </w:p>
        </w:tc>
        <w:tc>
          <w:tcPr>
            <w:tcW w:w="5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A50610" w:rsidRPr="00A50610" w:rsidRDefault="00A50610" w:rsidP="00A506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6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Дошкольные работники</w:t>
            </w:r>
          </w:p>
          <w:p w:rsidR="00A50610" w:rsidRPr="00A50610" w:rsidRDefault="00A50610" w:rsidP="00A506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6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ГАУ ДПО СО ИРО </w:t>
            </w:r>
          </w:p>
          <w:p w:rsidR="00A50610" w:rsidRPr="00A50610" w:rsidRDefault="00A50610" w:rsidP="00A506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6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(кафедра дошкольного образования), </w:t>
            </w:r>
          </w:p>
          <w:p w:rsidR="00A50610" w:rsidRPr="00A50610" w:rsidRDefault="00A50610" w:rsidP="00A506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6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РЦ г. Сызрани </w:t>
            </w:r>
          </w:p>
        </w:tc>
      </w:tr>
      <w:tr w:rsidR="00A50610" w:rsidRPr="00A50610" w:rsidTr="00A50610">
        <w:trPr>
          <w:trHeight w:val="1571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A50610" w:rsidRPr="00A50610" w:rsidRDefault="00A50610" w:rsidP="00A506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6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09.06 - 15.06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610" w:rsidRPr="00A50610" w:rsidRDefault="00A50610" w:rsidP="00A50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610" w:rsidRPr="00A50610" w:rsidRDefault="00A50610" w:rsidP="00A50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0610" w:rsidRDefault="00A50610" w:rsidP="002E48CA"/>
    <w:sectPr w:rsidR="00A50610" w:rsidSect="002E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2E48CA"/>
    <w:rsid w:val="006F72F6"/>
    <w:rsid w:val="00A25C77"/>
    <w:rsid w:val="00A50610"/>
    <w:rsid w:val="00B017BC"/>
    <w:rsid w:val="00C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7478-4BD7-4CBF-992C-9E1D198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2024-04-11T14:54:00Z</dcterms:created>
  <dcterms:modified xsi:type="dcterms:W3CDTF">2024-04-11T15:19:00Z</dcterms:modified>
</cp:coreProperties>
</file>