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FA0B" w14:textId="77777777" w:rsidR="0056464D" w:rsidRPr="002959AE" w:rsidRDefault="0056464D">
      <w:pPr>
        <w:widowControl w:val="0"/>
        <w:spacing w:line="300" w:lineRule="auto"/>
        <w:jc w:val="center"/>
      </w:pPr>
      <w:r w:rsidRPr="002959AE">
        <w:rPr>
          <w:color w:val="000000"/>
        </w:rPr>
        <w:t xml:space="preserve">ФГАОУ ВО «Самарский национальный исследовательский университет </w:t>
      </w:r>
    </w:p>
    <w:p w14:paraId="7B3B532F" w14:textId="77777777" w:rsidR="0056464D" w:rsidRPr="002959AE" w:rsidRDefault="0056464D">
      <w:pPr>
        <w:widowControl w:val="0"/>
        <w:spacing w:line="300" w:lineRule="auto"/>
        <w:jc w:val="center"/>
      </w:pPr>
      <w:r w:rsidRPr="002959AE">
        <w:rPr>
          <w:color w:val="000000"/>
        </w:rPr>
        <w:t>имени академика С.П. Королева»</w:t>
      </w:r>
    </w:p>
    <w:p w14:paraId="2DF3198D" w14:textId="77777777" w:rsidR="0056464D" w:rsidRPr="002959AE" w:rsidRDefault="0056464D">
      <w:pPr>
        <w:widowControl w:val="0"/>
        <w:spacing w:line="300" w:lineRule="auto"/>
        <w:jc w:val="center"/>
      </w:pPr>
      <w:r w:rsidRPr="002959AE">
        <w:rPr>
          <w:color w:val="000000"/>
        </w:rPr>
        <w:t>Социально-гуманитарный институт</w:t>
      </w:r>
    </w:p>
    <w:p w14:paraId="62280A37" w14:textId="3F0229FA" w:rsidR="0056464D" w:rsidRDefault="0056464D">
      <w:pPr>
        <w:widowControl w:val="0"/>
        <w:spacing w:line="300" w:lineRule="auto"/>
        <w:jc w:val="center"/>
      </w:pPr>
      <w:r w:rsidRPr="002959AE">
        <w:t>Кафедра иностранных языков и профессиональной коммуникации</w:t>
      </w:r>
    </w:p>
    <w:p w14:paraId="511131F3" w14:textId="013ED870" w:rsidR="00414F77" w:rsidRDefault="00414F77">
      <w:pPr>
        <w:widowControl w:val="0"/>
        <w:spacing w:line="300" w:lineRule="auto"/>
        <w:jc w:val="center"/>
      </w:pPr>
      <w:r w:rsidRPr="00794B73">
        <w:t xml:space="preserve">Национальная ассоциация преподавателей английского языка (Самарское отделение </w:t>
      </w:r>
      <w:r w:rsidRPr="00794B73">
        <w:rPr>
          <w:lang w:val="en-US"/>
        </w:rPr>
        <w:t>SETA</w:t>
      </w:r>
      <w:r w:rsidRPr="00794B73">
        <w:t>)</w:t>
      </w:r>
      <w:r>
        <w:t xml:space="preserve"> </w:t>
      </w:r>
    </w:p>
    <w:p w14:paraId="6301F25D" w14:textId="068B6B04" w:rsidR="00D066CF" w:rsidRDefault="00D066CF">
      <w:pPr>
        <w:widowControl w:val="0"/>
        <w:spacing w:line="300" w:lineRule="auto"/>
        <w:jc w:val="center"/>
      </w:pPr>
      <w:r>
        <w:t>Институт развития образования Самарской области</w:t>
      </w:r>
    </w:p>
    <w:p w14:paraId="2D953CA4" w14:textId="5AF2F2E0" w:rsidR="00D066CF" w:rsidRPr="00414F77" w:rsidRDefault="00D066CF">
      <w:pPr>
        <w:widowControl w:val="0"/>
        <w:spacing w:line="300" w:lineRule="auto"/>
        <w:jc w:val="center"/>
      </w:pPr>
      <w:r>
        <w:t>Центр развития образования городского округа Самара</w:t>
      </w:r>
    </w:p>
    <w:p w14:paraId="351CD193" w14:textId="77777777" w:rsidR="00537E01" w:rsidRPr="00A31782" w:rsidRDefault="00537E01" w:rsidP="00537E01">
      <w:pPr>
        <w:widowControl w:val="0"/>
        <w:spacing w:line="300" w:lineRule="auto"/>
        <w:rPr>
          <w:sz w:val="28"/>
          <w:szCs w:val="28"/>
        </w:rPr>
      </w:pPr>
    </w:p>
    <w:p w14:paraId="2DA0B5F7" w14:textId="77777777" w:rsidR="0056464D" w:rsidRDefault="0056464D" w:rsidP="002959AE">
      <w:pPr>
        <w:widowControl w:val="0"/>
        <w:jc w:val="center"/>
        <w:rPr>
          <w:b/>
        </w:rPr>
      </w:pPr>
      <w:r>
        <w:rPr>
          <w:b/>
          <w:color w:val="000000"/>
        </w:rPr>
        <w:t>ИНФОРМАЦИОННОЕ ПИСЬМО</w:t>
      </w:r>
    </w:p>
    <w:p w14:paraId="09719C1A" w14:textId="77777777" w:rsidR="0056464D" w:rsidRDefault="0056464D">
      <w:pPr>
        <w:widowControl w:val="0"/>
        <w:jc w:val="center"/>
      </w:pPr>
    </w:p>
    <w:p w14:paraId="667E3CFA" w14:textId="77777777" w:rsidR="0056464D" w:rsidRDefault="0056464D">
      <w:pPr>
        <w:widowControl w:val="0"/>
        <w:jc w:val="center"/>
      </w:pPr>
    </w:p>
    <w:p w14:paraId="13F6311E" w14:textId="355C6A92" w:rsidR="0056464D" w:rsidRDefault="0056464D">
      <w:pPr>
        <w:widowControl w:val="0"/>
        <w:jc w:val="center"/>
        <w:rPr>
          <w:color w:val="000000"/>
        </w:rPr>
      </w:pPr>
      <w:r w:rsidRPr="002959AE">
        <w:rPr>
          <w:color w:val="000000"/>
        </w:rPr>
        <w:t>Уважаемые коллеги!</w:t>
      </w:r>
    </w:p>
    <w:p w14:paraId="35712BCC" w14:textId="00B2F25B" w:rsidR="00D066CF" w:rsidRPr="002959AE" w:rsidRDefault="00D066CF">
      <w:pPr>
        <w:widowControl w:val="0"/>
        <w:jc w:val="center"/>
      </w:pPr>
      <w:r>
        <w:rPr>
          <w:color w:val="000000"/>
        </w:rPr>
        <w:t>Уважаемые учителя, педагоги!</w:t>
      </w:r>
    </w:p>
    <w:p w14:paraId="66C70DC2" w14:textId="77777777" w:rsidR="0056464D" w:rsidRPr="002959AE" w:rsidRDefault="0056464D">
      <w:pPr>
        <w:widowControl w:val="0"/>
      </w:pPr>
    </w:p>
    <w:p w14:paraId="46DA7717" w14:textId="314FB1B4" w:rsidR="00AD1756" w:rsidRPr="00F27D13" w:rsidRDefault="0056464D" w:rsidP="002F5CB3">
      <w:pPr>
        <w:widowControl w:val="0"/>
        <w:ind w:firstLine="709"/>
        <w:jc w:val="both"/>
        <w:rPr>
          <w:color w:val="222222"/>
        </w:rPr>
      </w:pPr>
      <w:r w:rsidRPr="002959AE">
        <w:t>П</w:t>
      </w:r>
      <w:r w:rsidRPr="002959AE">
        <w:rPr>
          <w:color w:val="000000"/>
        </w:rPr>
        <w:t>риглаша</w:t>
      </w:r>
      <w:r w:rsidRPr="002959AE">
        <w:t>ем</w:t>
      </w:r>
      <w:r w:rsidRPr="002959AE">
        <w:rPr>
          <w:color w:val="000000"/>
        </w:rPr>
        <w:t xml:space="preserve"> </w:t>
      </w:r>
      <w:r w:rsidRPr="002959AE">
        <w:t>В</w:t>
      </w:r>
      <w:r w:rsidRPr="002959AE">
        <w:rPr>
          <w:color w:val="000000"/>
        </w:rPr>
        <w:t xml:space="preserve">ас принять участие в </w:t>
      </w:r>
      <w:r w:rsidRPr="002959AE">
        <w:rPr>
          <w:b/>
          <w:color w:val="000000"/>
        </w:rPr>
        <w:t>XX</w:t>
      </w:r>
      <w:r w:rsidR="00537E01" w:rsidRPr="002959AE">
        <w:rPr>
          <w:b/>
          <w:color w:val="000000"/>
          <w:lang w:val="en-US"/>
        </w:rPr>
        <w:t>V</w:t>
      </w:r>
      <w:r w:rsidR="008C312C">
        <w:rPr>
          <w:b/>
          <w:color w:val="000000"/>
          <w:lang w:val="en-US"/>
        </w:rPr>
        <w:t>III</w:t>
      </w:r>
      <w:r w:rsidRPr="002959AE">
        <w:rPr>
          <w:b/>
          <w:color w:val="000000"/>
        </w:rPr>
        <w:t xml:space="preserve"> ежегодной </w:t>
      </w:r>
      <w:r w:rsidR="00F9323B" w:rsidRPr="002959AE">
        <w:rPr>
          <w:b/>
          <w:color w:val="000000"/>
        </w:rPr>
        <w:t xml:space="preserve">международной </w:t>
      </w:r>
      <w:r w:rsidRPr="002959AE">
        <w:rPr>
          <w:b/>
          <w:color w:val="222222"/>
        </w:rPr>
        <w:t>научно-практической конференции</w:t>
      </w:r>
      <w:r w:rsidR="00F9323B" w:rsidRPr="002959AE">
        <w:rPr>
          <w:b/>
          <w:color w:val="222222"/>
        </w:rPr>
        <w:t xml:space="preserve"> </w:t>
      </w:r>
      <w:r w:rsidR="00186D58" w:rsidRPr="002959AE">
        <w:rPr>
          <w:color w:val="000000"/>
        </w:rPr>
        <w:t>«</w:t>
      </w:r>
      <w:r w:rsidR="00686886" w:rsidRPr="00686886">
        <w:rPr>
          <w:color w:val="000000"/>
        </w:rPr>
        <w:t>Проблемы модернизации иноязычного образования в трансформационных условиях»</w:t>
      </w:r>
      <w:r w:rsidR="00186D58" w:rsidRPr="002959AE">
        <w:rPr>
          <w:color w:val="000000"/>
        </w:rPr>
        <w:t>»</w:t>
      </w:r>
      <w:r w:rsidR="00C96E1D" w:rsidRPr="002959AE">
        <w:rPr>
          <w:color w:val="000000"/>
        </w:rPr>
        <w:t>.</w:t>
      </w:r>
      <w:r w:rsidR="00AD1756" w:rsidRPr="00AD1756">
        <w:rPr>
          <w:color w:val="222222"/>
        </w:rPr>
        <w:t xml:space="preserve"> </w:t>
      </w:r>
    </w:p>
    <w:p w14:paraId="4842D030" w14:textId="03006711" w:rsidR="00AD1756" w:rsidRPr="008C312C" w:rsidRDefault="00FC0711" w:rsidP="002F5CB3">
      <w:pPr>
        <w:widowControl w:val="0"/>
        <w:ind w:firstLine="709"/>
        <w:jc w:val="both"/>
        <w:rPr>
          <w:bCs/>
        </w:rPr>
      </w:pPr>
      <w:r w:rsidRPr="002959AE">
        <w:rPr>
          <w:color w:val="000000"/>
        </w:rPr>
        <w:t xml:space="preserve">Конференция </w:t>
      </w:r>
      <w:r w:rsidR="0056464D" w:rsidRPr="002959AE">
        <w:rPr>
          <w:color w:val="000000"/>
        </w:rPr>
        <w:t xml:space="preserve">состоится </w:t>
      </w:r>
      <w:r w:rsidR="004F2C21">
        <w:rPr>
          <w:b/>
          <w:highlight w:val="white"/>
        </w:rPr>
        <w:t>2</w:t>
      </w:r>
      <w:r w:rsidR="008C312C" w:rsidRPr="008C312C">
        <w:rPr>
          <w:b/>
          <w:highlight w:val="white"/>
        </w:rPr>
        <w:t>5</w:t>
      </w:r>
      <w:r w:rsidR="006D1FCD" w:rsidRPr="002959AE">
        <w:rPr>
          <w:b/>
          <w:highlight w:val="white"/>
        </w:rPr>
        <w:t xml:space="preserve"> </w:t>
      </w:r>
      <w:r w:rsidR="004F2C21">
        <w:rPr>
          <w:b/>
          <w:highlight w:val="white"/>
        </w:rPr>
        <w:t>марта</w:t>
      </w:r>
      <w:r w:rsidR="006D1FCD" w:rsidRPr="002959AE">
        <w:rPr>
          <w:b/>
          <w:highlight w:val="white"/>
        </w:rPr>
        <w:t xml:space="preserve"> 202</w:t>
      </w:r>
      <w:r w:rsidR="008C312C" w:rsidRPr="008C312C">
        <w:rPr>
          <w:b/>
          <w:highlight w:val="white"/>
        </w:rPr>
        <w:t>3</w:t>
      </w:r>
      <w:r w:rsidR="0056464D" w:rsidRPr="002959AE">
        <w:rPr>
          <w:b/>
          <w:highlight w:val="white"/>
        </w:rPr>
        <w:t xml:space="preserve"> года</w:t>
      </w:r>
      <w:r w:rsidR="00C24A32">
        <w:rPr>
          <w:b/>
          <w:highlight w:val="white"/>
        </w:rPr>
        <w:t xml:space="preserve"> в</w:t>
      </w:r>
      <w:r w:rsidR="002D5A84">
        <w:rPr>
          <w:b/>
          <w:highlight w:val="white"/>
        </w:rPr>
        <w:t xml:space="preserve"> </w:t>
      </w:r>
      <w:r w:rsidR="00C24A32">
        <w:rPr>
          <w:b/>
          <w:highlight w:val="white"/>
        </w:rPr>
        <w:t xml:space="preserve">корпусе 22 </w:t>
      </w:r>
      <w:r w:rsidR="00C24A32" w:rsidRPr="00C24A32">
        <w:rPr>
          <w:bCs/>
          <w:highlight w:val="white"/>
        </w:rPr>
        <w:t xml:space="preserve">Самарского университета </w:t>
      </w:r>
      <w:r w:rsidR="002D5A84" w:rsidRPr="00C24A32">
        <w:rPr>
          <w:bCs/>
          <w:highlight w:val="white"/>
        </w:rPr>
        <w:t xml:space="preserve">по адресу Академика Павлова, 1 </w:t>
      </w:r>
      <w:r w:rsidR="002C2A9A" w:rsidRPr="002959AE">
        <w:rPr>
          <w:highlight w:val="white"/>
        </w:rPr>
        <w:t>и</w:t>
      </w:r>
      <w:r w:rsidR="002C2A9A" w:rsidRPr="002959AE">
        <w:rPr>
          <w:b/>
          <w:highlight w:val="white"/>
        </w:rPr>
        <w:t xml:space="preserve"> </w:t>
      </w:r>
      <w:r w:rsidR="002C2A9A" w:rsidRPr="002959AE">
        <w:rPr>
          <w:highlight w:val="white"/>
        </w:rPr>
        <w:t xml:space="preserve">пройдёт в </w:t>
      </w:r>
      <w:r w:rsidR="00B43624">
        <w:rPr>
          <w:b/>
          <w:highlight w:val="white"/>
        </w:rPr>
        <w:t>гибридном формате</w:t>
      </w:r>
      <w:r w:rsidR="008C312C" w:rsidRPr="008C312C">
        <w:rPr>
          <w:b/>
        </w:rPr>
        <w:t>.</w:t>
      </w:r>
    </w:p>
    <w:p w14:paraId="2E2ED2CB" w14:textId="35137B29" w:rsidR="00441726" w:rsidRDefault="00441726" w:rsidP="002F5CB3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 w:rsidRPr="002959AE">
        <w:rPr>
          <w:b/>
        </w:rPr>
        <w:t>Цель</w:t>
      </w:r>
      <w:r w:rsidRPr="002959AE">
        <w:t xml:space="preserve"> проведения конференции − с</w:t>
      </w:r>
      <w:r w:rsidRPr="002959AE">
        <w:rPr>
          <w:color w:val="000000"/>
        </w:rPr>
        <w:t>одействовать повышению качества преподавания иностранных языков в</w:t>
      </w:r>
      <w:r w:rsidR="00686886" w:rsidRPr="00686886">
        <w:rPr>
          <w:color w:val="000000"/>
        </w:rPr>
        <w:t xml:space="preserve"> </w:t>
      </w:r>
      <w:r w:rsidR="00686886">
        <w:rPr>
          <w:color w:val="000000"/>
        </w:rPr>
        <w:t>отечественной системе непрерывного образования.</w:t>
      </w:r>
    </w:p>
    <w:p w14:paraId="4768AEDB" w14:textId="20F2F590" w:rsidR="00164CBF" w:rsidRPr="002959AE" w:rsidRDefault="00164CBF" w:rsidP="002F5CB3">
      <w:pPr>
        <w:widowControl w:val="0"/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В работе конференции примут участие ведущие отечественные и зарубежные специалисты: проф. С.Г.</w:t>
      </w:r>
      <w:r w:rsidR="00B14F03">
        <w:rPr>
          <w:color w:val="000000"/>
        </w:rPr>
        <w:t xml:space="preserve"> </w:t>
      </w:r>
      <w:r>
        <w:rPr>
          <w:color w:val="000000"/>
        </w:rPr>
        <w:t>Тер-Минасова (МГУ), проф. С.В.</w:t>
      </w:r>
      <w:r w:rsidR="00B14F03">
        <w:rPr>
          <w:color w:val="000000"/>
        </w:rPr>
        <w:t xml:space="preserve">  </w:t>
      </w:r>
      <w:r>
        <w:rPr>
          <w:color w:val="000000"/>
        </w:rPr>
        <w:t>Титова (МГУ, проф. М.А.</w:t>
      </w:r>
      <w:r w:rsidR="00B14F03">
        <w:rPr>
          <w:color w:val="000000"/>
        </w:rPr>
        <w:t xml:space="preserve"> </w:t>
      </w:r>
      <w:r>
        <w:rPr>
          <w:color w:val="000000"/>
        </w:rPr>
        <w:t xml:space="preserve">Стернина (ВГУ), </w:t>
      </w:r>
      <w:r w:rsidR="009C388F">
        <w:rPr>
          <w:color w:val="000000"/>
        </w:rPr>
        <w:t>проф. Э</w:t>
      </w:r>
      <w:r w:rsidR="007364A9">
        <w:rPr>
          <w:color w:val="000000"/>
        </w:rPr>
        <w:t xml:space="preserve">. </w:t>
      </w:r>
      <w:r w:rsidR="00322101">
        <w:rPr>
          <w:color w:val="000000"/>
        </w:rPr>
        <w:t xml:space="preserve">А. </w:t>
      </w:r>
      <w:r w:rsidR="007364A9">
        <w:rPr>
          <w:color w:val="000000"/>
        </w:rPr>
        <w:t>Гашимов</w:t>
      </w:r>
      <w:r w:rsidR="00322101">
        <w:rPr>
          <w:color w:val="000000"/>
        </w:rPr>
        <w:t xml:space="preserve"> </w:t>
      </w:r>
      <w:r w:rsidR="00322101" w:rsidRPr="002C14C3">
        <w:rPr>
          <w:color w:val="000000"/>
        </w:rPr>
        <w:t>(Самарский университет)</w:t>
      </w:r>
      <w:r w:rsidR="007364A9" w:rsidRPr="002C14C3">
        <w:rPr>
          <w:color w:val="000000"/>
        </w:rPr>
        <w:t>,</w:t>
      </w:r>
      <w:r w:rsidR="007364A9">
        <w:rPr>
          <w:color w:val="000000"/>
        </w:rPr>
        <w:t xml:space="preserve"> </w:t>
      </w:r>
      <w:r>
        <w:rPr>
          <w:color w:val="000000"/>
        </w:rPr>
        <w:t>доц. Л.В.</w:t>
      </w:r>
      <w:r w:rsidR="00B14F03">
        <w:rPr>
          <w:color w:val="000000"/>
        </w:rPr>
        <w:t xml:space="preserve"> </w:t>
      </w:r>
      <w:r>
        <w:rPr>
          <w:color w:val="000000"/>
        </w:rPr>
        <w:t>Бондарева (МИСиС), доц. Е.</w:t>
      </w:r>
      <w:r w:rsidR="00D75251">
        <w:rPr>
          <w:color w:val="000000"/>
        </w:rPr>
        <w:t>С. Маркова (ВШЭ)</w:t>
      </w:r>
      <w:r>
        <w:rPr>
          <w:color w:val="000000"/>
        </w:rPr>
        <w:t>, доц. О.А.</w:t>
      </w:r>
      <w:r w:rsidR="00B14F03">
        <w:rPr>
          <w:color w:val="000000"/>
        </w:rPr>
        <w:t xml:space="preserve"> </w:t>
      </w:r>
      <w:r>
        <w:rPr>
          <w:color w:val="000000"/>
        </w:rPr>
        <w:t>Миронова (ННГЛУ),</w:t>
      </w:r>
      <w:r w:rsidR="00183EF9">
        <w:rPr>
          <w:color w:val="000000"/>
        </w:rPr>
        <w:t xml:space="preserve"> доц. С.В. Санникова (ЧелГУ),</w:t>
      </w:r>
      <w:r w:rsidRPr="00B14F03">
        <w:rPr>
          <w:color w:val="000000"/>
        </w:rPr>
        <w:t xml:space="preserve"> </w:t>
      </w:r>
      <w:r w:rsidR="00B14F03">
        <w:rPr>
          <w:color w:val="000000"/>
        </w:rPr>
        <w:t>г-жа Снежана Нин (</w:t>
      </w:r>
      <w:r w:rsidR="00B14F03" w:rsidRPr="0028436E">
        <w:t>Тяньцзиньск</w:t>
      </w:r>
      <w:r w:rsidR="00B14F03">
        <w:t>ий</w:t>
      </w:r>
      <w:r w:rsidR="00B14F03" w:rsidRPr="0028436E">
        <w:t xml:space="preserve"> университет</w:t>
      </w:r>
      <w:r w:rsidR="00B14F03">
        <w:rPr>
          <w:color w:val="000000"/>
        </w:rPr>
        <w:t xml:space="preserve">), </w:t>
      </w:r>
      <w:r w:rsidRPr="00164CBF">
        <w:rPr>
          <w:color w:val="000000"/>
        </w:rPr>
        <w:t>Dr John Francis Gordon</w:t>
      </w:r>
      <w:r w:rsidR="00B14F03" w:rsidRPr="00B14F03">
        <w:rPr>
          <w:color w:val="000000"/>
        </w:rPr>
        <w:t xml:space="preserve"> (</w:t>
      </w:r>
      <w:r w:rsidR="00B14F03">
        <w:rPr>
          <w:color w:val="000000"/>
        </w:rPr>
        <w:t>Самарский университет</w:t>
      </w:r>
      <w:r w:rsidR="00B14F03" w:rsidRPr="00B14F03">
        <w:rPr>
          <w:color w:val="000000"/>
        </w:rPr>
        <w:t>)</w:t>
      </w:r>
      <w:r w:rsidR="00B14F03">
        <w:rPr>
          <w:color w:val="000000"/>
        </w:rPr>
        <w:t>,</w:t>
      </w:r>
      <w:r>
        <w:rPr>
          <w:color w:val="000000"/>
        </w:rPr>
        <w:t xml:space="preserve"> </w:t>
      </w:r>
      <w:r w:rsidR="00B14F03" w:rsidRPr="00B14F03">
        <w:rPr>
          <w:color w:val="000000"/>
        </w:rPr>
        <w:t>Yoga Prihatin</w:t>
      </w:r>
      <w:r w:rsidR="00B14F03">
        <w:rPr>
          <w:color w:val="000000"/>
        </w:rPr>
        <w:t xml:space="preserve"> (</w:t>
      </w:r>
      <w:r w:rsidR="00B14F03">
        <w:rPr>
          <w:lang w:val="id-ID"/>
        </w:rPr>
        <w:t>Universitas Pancasakti Tegal</w:t>
      </w:r>
      <w:r w:rsidR="00B14F03">
        <w:rPr>
          <w:color w:val="000000"/>
        </w:rPr>
        <w:t>) и др.</w:t>
      </w:r>
      <w:r>
        <w:rPr>
          <w:color w:val="000000"/>
        </w:rPr>
        <w:t xml:space="preserve">         </w:t>
      </w:r>
    </w:p>
    <w:p w14:paraId="555978CE" w14:textId="221703A3" w:rsidR="00441726" w:rsidRDefault="00441726" w:rsidP="002F5CB3">
      <w:pPr>
        <w:widowControl w:val="0"/>
        <w:tabs>
          <w:tab w:val="left" w:pos="0"/>
        </w:tabs>
        <w:ind w:firstLine="709"/>
        <w:jc w:val="both"/>
      </w:pPr>
      <w:r w:rsidRPr="002959AE">
        <w:rPr>
          <w:b/>
        </w:rPr>
        <w:t>Рабочие языки</w:t>
      </w:r>
      <w:r w:rsidRPr="002959AE">
        <w:t xml:space="preserve"> конференции: русский, английский, китайский.</w:t>
      </w:r>
    </w:p>
    <w:p w14:paraId="67F33BE2" w14:textId="063D639A" w:rsidR="00133653" w:rsidRDefault="00133653" w:rsidP="002F5CB3">
      <w:pPr>
        <w:widowControl w:val="0"/>
        <w:tabs>
          <w:tab w:val="left" w:pos="0"/>
        </w:tabs>
        <w:ind w:firstLine="709"/>
        <w:jc w:val="both"/>
      </w:pPr>
      <w:r>
        <w:t>Начало регистрации для офлайн участников – 9:30</w:t>
      </w:r>
      <w:r w:rsidR="00B551C2">
        <w:t xml:space="preserve"> (самарское время)</w:t>
      </w:r>
    </w:p>
    <w:p w14:paraId="7F17647D" w14:textId="28DC3DBF" w:rsidR="00317EAD" w:rsidRDefault="00317EAD" w:rsidP="002F5CB3">
      <w:pPr>
        <w:widowControl w:val="0"/>
        <w:tabs>
          <w:tab w:val="left" w:pos="0"/>
        </w:tabs>
        <w:ind w:firstLine="709"/>
        <w:jc w:val="both"/>
      </w:pPr>
      <w:r>
        <w:t>Начало работы конференции: 10:00</w:t>
      </w:r>
      <w:r w:rsidR="00D56392">
        <w:t xml:space="preserve"> (самарское время)</w:t>
      </w:r>
    </w:p>
    <w:p w14:paraId="1A414FFB" w14:textId="284D932A" w:rsidR="000C36BA" w:rsidRPr="00601459" w:rsidRDefault="00060DD9" w:rsidP="00B968C8">
      <w:pPr>
        <w:widowControl w:val="0"/>
        <w:jc w:val="both"/>
      </w:pPr>
      <w:r w:rsidRPr="002959AE">
        <w:t xml:space="preserve"> </w:t>
      </w:r>
      <w:r w:rsidR="003615A2" w:rsidRPr="002959AE">
        <w:t xml:space="preserve">       </w:t>
      </w:r>
      <w:r w:rsidR="00C1552B">
        <w:t xml:space="preserve">    </w:t>
      </w:r>
    </w:p>
    <w:p w14:paraId="33B0DCD7" w14:textId="0EB76083" w:rsidR="00601459" w:rsidRDefault="00601459" w:rsidP="00C24A32">
      <w:pPr>
        <w:pStyle w:val="ae"/>
        <w:tabs>
          <w:tab w:val="left" w:pos="709"/>
        </w:tabs>
        <w:ind w:left="1276"/>
        <w:jc w:val="center"/>
        <w:rPr>
          <w:b/>
          <w:sz w:val="24"/>
          <w:szCs w:val="24"/>
        </w:rPr>
      </w:pPr>
      <w:r w:rsidRPr="00601459">
        <w:rPr>
          <w:b/>
          <w:sz w:val="24"/>
          <w:szCs w:val="24"/>
        </w:rPr>
        <w:t>Основные направления работы Конференции:</w:t>
      </w:r>
    </w:p>
    <w:p w14:paraId="2BFE4002" w14:textId="77777777" w:rsidR="00B968C8" w:rsidRPr="00601459" w:rsidRDefault="00B968C8" w:rsidP="00C24A32">
      <w:pPr>
        <w:pStyle w:val="ae"/>
        <w:tabs>
          <w:tab w:val="left" w:pos="709"/>
        </w:tabs>
        <w:ind w:left="1276"/>
        <w:jc w:val="center"/>
        <w:rPr>
          <w:b/>
          <w:sz w:val="24"/>
          <w:szCs w:val="24"/>
        </w:rPr>
      </w:pPr>
    </w:p>
    <w:p w14:paraId="2314F448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Использования современных методов и технологий в процессе формирования и развития иноязычной коммуникативной компетенции</w:t>
      </w:r>
    </w:p>
    <w:p w14:paraId="75EC2F44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Психолингвистические аспекты изучения речевой деятельности</w:t>
      </w:r>
    </w:p>
    <w:p w14:paraId="68FCD72B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Контроль и оценка иноязычной коммуникативной компетенции</w:t>
      </w:r>
    </w:p>
    <w:p w14:paraId="533D1A93" w14:textId="4D79BA3F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Специфика обучения английскому языку для научных</w:t>
      </w:r>
      <w:r>
        <w:rPr>
          <w:sz w:val="24"/>
          <w:szCs w:val="24"/>
        </w:rPr>
        <w:t>, профессиональных</w:t>
      </w:r>
      <w:r w:rsidRPr="00601459">
        <w:rPr>
          <w:sz w:val="24"/>
          <w:szCs w:val="24"/>
        </w:rPr>
        <w:t xml:space="preserve"> и академических    целей</w:t>
      </w:r>
    </w:p>
    <w:p w14:paraId="6A316D2A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ИКТ в иноязычном образовании</w:t>
      </w:r>
    </w:p>
    <w:p w14:paraId="0A764ECD" w14:textId="77777777" w:rsid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Раннее обучение иностранным языкам</w:t>
      </w:r>
    </w:p>
    <w:p w14:paraId="6B6AB1F7" w14:textId="5A0199CE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Развитие навыков критического мышления средствами иностранного     языка</w:t>
      </w:r>
    </w:p>
    <w:p w14:paraId="1287BADA" w14:textId="712A96DE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jc w:val="both"/>
        <w:rPr>
          <w:sz w:val="24"/>
          <w:szCs w:val="24"/>
        </w:rPr>
      </w:pPr>
      <w:r w:rsidRPr="00601459">
        <w:rPr>
          <w:sz w:val="24"/>
          <w:szCs w:val="24"/>
        </w:rPr>
        <w:t>Научно-исследовательская деятельность учителя и преподавателя</w:t>
      </w:r>
      <w:r>
        <w:rPr>
          <w:sz w:val="24"/>
          <w:szCs w:val="24"/>
        </w:rPr>
        <w:t xml:space="preserve"> </w:t>
      </w:r>
      <w:r w:rsidRPr="00601459">
        <w:rPr>
          <w:sz w:val="24"/>
          <w:szCs w:val="24"/>
        </w:rPr>
        <w:t>иностранных языков</w:t>
      </w:r>
    </w:p>
    <w:p w14:paraId="7C17F277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Инклюзивное обучение иностранным языкам: теория и практика</w:t>
      </w:r>
    </w:p>
    <w:p w14:paraId="343D6D73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Обучение стратегиям межкультурной коммуникации</w:t>
      </w:r>
    </w:p>
    <w:p w14:paraId="18D603C2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Филология и литературоведение</w:t>
      </w:r>
    </w:p>
    <w:p w14:paraId="655AFA66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Поликультурная среда современного университета</w:t>
      </w:r>
    </w:p>
    <w:p w14:paraId="6E44FB7C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Обучение китайскому языку: современная реальность</w:t>
      </w:r>
    </w:p>
    <w:p w14:paraId="13D93DA9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 xml:space="preserve">Профессиональный имидж современного учителя и преподавателя иностранных языков </w:t>
      </w:r>
    </w:p>
    <w:p w14:paraId="101F3D10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Обучение русскому языку как иностранному</w:t>
      </w:r>
    </w:p>
    <w:p w14:paraId="197638ED" w14:textId="77777777" w:rsidR="00601459" w:rsidRPr="00601459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601459">
        <w:rPr>
          <w:sz w:val="24"/>
          <w:szCs w:val="24"/>
        </w:rPr>
        <w:t>«Молодая наука» для магистров и аспирантов</w:t>
      </w:r>
    </w:p>
    <w:p w14:paraId="677292B8" w14:textId="77777777" w:rsidR="00601459" w:rsidRPr="00AD71D1" w:rsidRDefault="00601459" w:rsidP="00601459">
      <w:pPr>
        <w:pStyle w:val="ae"/>
        <w:numPr>
          <w:ilvl w:val="0"/>
          <w:numId w:val="17"/>
        </w:numPr>
        <w:tabs>
          <w:tab w:val="left" w:pos="709"/>
        </w:tabs>
        <w:rPr>
          <w:sz w:val="24"/>
          <w:szCs w:val="24"/>
        </w:rPr>
      </w:pPr>
      <w:r w:rsidRPr="00AD71D1">
        <w:rPr>
          <w:sz w:val="24"/>
          <w:szCs w:val="24"/>
        </w:rPr>
        <w:lastRenderedPageBreak/>
        <w:t>«Молодая наука» для школьников</w:t>
      </w:r>
      <w:r w:rsidRPr="00AD71D1">
        <w:rPr>
          <w:sz w:val="24"/>
          <w:szCs w:val="24"/>
          <w:vertAlign w:val="superscript"/>
        </w:rPr>
        <w:footnoteReference w:id="1"/>
      </w:r>
    </w:p>
    <w:p w14:paraId="0A4AD4E4" w14:textId="73D5D88F" w:rsidR="00601459" w:rsidRPr="00601459" w:rsidRDefault="00601459" w:rsidP="00601459">
      <w:pPr>
        <w:pStyle w:val="ae"/>
        <w:widowControl w:val="0"/>
        <w:tabs>
          <w:tab w:val="left" w:pos="709"/>
        </w:tabs>
        <w:spacing w:line="276" w:lineRule="auto"/>
        <w:ind w:left="1276"/>
        <w:jc w:val="both"/>
        <w:rPr>
          <w:sz w:val="24"/>
          <w:szCs w:val="24"/>
        </w:rPr>
      </w:pPr>
    </w:p>
    <w:p w14:paraId="17F322FF" w14:textId="65CB0097" w:rsidR="00726015" w:rsidRPr="00726015" w:rsidRDefault="00726015" w:rsidP="00726015">
      <w:pPr>
        <w:widowControl w:val="0"/>
        <w:tabs>
          <w:tab w:val="left" w:pos="709"/>
        </w:tabs>
        <w:spacing w:line="276" w:lineRule="auto"/>
        <w:jc w:val="both"/>
      </w:pPr>
      <w:r w:rsidRPr="00726015">
        <w:rPr>
          <w:b/>
        </w:rPr>
        <w:t xml:space="preserve">Регистрация </w:t>
      </w:r>
      <w:r w:rsidR="00C24A32">
        <w:rPr>
          <w:b/>
        </w:rPr>
        <w:t>участников и слушателей</w:t>
      </w:r>
      <w:r w:rsidRPr="00726015">
        <w:rPr>
          <w:b/>
        </w:rPr>
        <w:t xml:space="preserve"> на сайте конференции </w:t>
      </w:r>
      <w:r w:rsidRPr="00726015">
        <w:rPr>
          <w:lang w:val="en-US"/>
        </w:rPr>
        <w:t>http</w:t>
      </w:r>
      <w:r w:rsidRPr="00726015">
        <w:t>://</w:t>
      </w:r>
      <w:r w:rsidRPr="00726015">
        <w:rPr>
          <w:lang w:val="en-US"/>
        </w:rPr>
        <w:t>mlpcd</w:t>
      </w:r>
      <w:r w:rsidRPr="00726015">
        <w:t>.</w:t>
      </w:r>
      <w:r w:rsidRPr="00726015">
        <w:rPr>
          <w:lang w:val="en-US"/>
        </w:rPr>
        <w:t>ssau</w:t>
      </w:r>
      <w:r w:rsidRPr="00726015">
        <w:t>.</w:t>
      </w:r>
      <w:r w:rsidRPr="00726015">
        <w:rPr>
          <w:lang w:val="en-US"/>
        </w:rPr>
        <w:t>ru</w:t>
      </w:r>
      <w:r w:rsidRPr="00726015">
        <w:t>/</w:t>
      </w:r>
      <w:r w:rsidRPr="00726015">
        <w:rPr>
          <w:lang w:val="en-US"/>
        </w:rPr>
        <w:t>conf</w:t>
      </w:r>
      <w:r w:rsidRPr="00726015">
        <w:rPr>
          <w:b/>
        </w:rPr>
        <w:t>:</w:t>
      </w:r>
    </w:p>
    <w:p w14:paraId="65925019" w14:textId="33B55357" w:rsidR="00726015" w:rsidRPr="00726015" w:rsidRDefault="00726015" w:rsidP="00726015">
      <w:pPr>
        <w:widowControl w:val="0"/>
        <w:numPr>
          <w:ilvl w:val="0"/>
          <w:numId w:val="10"/>
        </w:numPr>
        <w:tabs>
          <w:tab w:val="left" w:pos="709"/>
        </w:tabs>
        <w:spacing w:line="276" w:lineRule="auto"/>
        <w:jc w:val="both"/>
      </w:pPr>
      <w:r w:rsidRPr="00726015">
        <w:t xml:space="preserve">для выступающих – до </w:t>
      </w:r>
      <w:r>
        <w:rPr>
          <w:b/>
          <w:bCs/>
        </w:rPr>
        <w:t>12</w:t>
      </w:r>
      <w:r w:rsidRPr="00726015">
        <w:rPr>
          <w:b/>
          <w:bCs/>
        </w:rPr>
        <w:t xml:space="preserve"> марта</w:t>
      </w:r>
      <w:r w:rsidRPr="00726015">
        <w:t xml:space="preserve"> 202</w:t>
      </w:r>
      <w:r>
        <w:t>3</w:t>
      </w:r>
      <w:r w:rsidRPr="00726015">
        <w:t xml:space="preserve"> г. (объём аннотации выступления: 50−80 слов)</w:t>
      </w:r>
    </w:p>
    <w:p w14:paraId="3917C984" w14:textId="4E5580B3" w:rsidR="00726015" w:rsidRPr="00726015" w:rsidRDefault="00726015" w:rsidP="00726015">
      <w:pPr>
        <w:widowControl w:val="0"/>
        <w:numPr>
          <w:ilvl w:val="0"/>
          <w:numId w:val="10"/>
        </w:numPr>
        <w:tabs>
          <w:tab w:val="left" w:pos="709"/>
        </w:tabs>
        <w:spacing w:line="276" w:lineRule="auto"/>
        <w:jc w:val="both"/>
      </w:pPr>
      <w:r w:rsidRPr="00726015">
        <w:t xml:space="preserve">для слушателей – до </w:t>
      </w:r>
      <w:r>
        <w:rPr>
          <w:b/>
          <w:bCs/>
        </w:rPr>
        <w:t>2</w:t>
      </w:r>
      <w:r w:rsidR="00E122BB">
        <w:rPr>
          <w:b/>
          <w:bCs/>
        </w:rPr>
        <w:t>3</w:t>
      </w:r>
      <w:r w:rsidRPr="00726015">
        <w:rPr>
          <w:b/>
          <w:bCs/>
        </w:rPr>
        <w:t xml:space="preserve"> </w:t>
      </w:r>
      <w:r>
        <w:rPr>
          <w:b/>
          <w:bCs/>
        </w:rPr>
        <w:t xml:space="preserve">марта </w:t>
      </w:r>
      <w:r w:rsidRPr="00726015">
        <w:t>202</w:t>
      </w:r>
      <w:r>
        <w:t>3</w:t>
      </w:r>
      <w:r w:rsidRPr="00726015">
        <w:t xml:space="preserve"> г.</w:t>
      </w:r>
    </w:p>
    <w:p w14:paraId="609A9F26" w14:textId="77777777" w:rsidR="00726015" w:rsidRPr="00726015" w:rsidRDefault="00726015" w:rsidP="00726015">
      <w:pPr>
        <w:widowControl w:val="0"/>
        <w:tabs>
          <w:tab w:val="left" w:pos="709"/>
        </w:tabs>
        <w:spacing w:line="276" w:lineRule="auto"/>
        <w:jc w:val="both"/>
        <w:rPr>
          <w:b/>
          <w:u w:val="single"/>
        </w:rPr>
      </w:pPr>
    </w:p>
    <w:p w14:paraId="26D8589C" w14:textId="491C0493" w:rsidR="00726015" w:rsidRPr="00726015" w:rsidRDefault="00726015" w:rsidP="00784634">
      <w:pPr>
        <w:widowControl w:val="0"/>
        <w:tabs>
          <w:tab w:val="left" w:pos="709"/>
        </w:tabs>
        <w:spacing w:line="276" w:lineRule="auto"/>
        <w:jc w:val="center"/>
        <w:rPr>
          <w:b/>
          <w:u w:val="single"/>
        </w:rPr>
      </w:pPr>
      <w:r w:rsidRPr="00726015">
        <w:rPr>
          <w:b/>
          <w:u w:val="single"/>
        </w:rPr>
        <w:t>Предварительная регистрация обязательна</w:t>
      </w:r>
      <w:r w:rsidR="007B67CD">
        <w:rPr>
          <w:b/>
          <w:u w:val="single"/>
        </w:rPr>
        <w:t>.</w:t>
      </w:r>
    </w:p>
    <w:p w14:paraId="54CC3069" w14:textId="1C9E9455" w:rsidR="00726015" w:rsidRDefault="00726015" w:rsidP="00726015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</w:p>
    <w:p w14:paraId="524D76AC" w14:textId="77777777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center"/>
        <w:rPr>
          <w:b/>
        </w:rPr>
      </w:pPr>
      <w:r w:rsidRPr="00B968C8">
        <w:rPr>
          <w:b/>
        </w:rPr>
        <w:t>Форматы участия в Конференции:</w:t>
      </w:r>
    </w:p>
    <w:p w14:paraId="5CB20219" w14:textId="25018FEE" w:rsid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Cs/>
        </w:rPr>
      </w:pPr>
      <w:r w:rsidRPr="00B968C8">
        <w:rPr>
          <w:b/>
        </w:rPr>
        <w:t>Участник конференции </w:t>
      </w:r>
    </w:p>
    <w:p w14:paraId="459CD311" w14:textId="1724F372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bookmarkStart w:id="0" w:name="_Hlk125922602"/>
      <w:r w:rsidRPr="00B968C8">
        <w:rPr>
          <w:bCs/>
          <w:i/>
          <w:iCs/>
        </w:rPr>
        <w:t>Регистрационная форма:</w:t>
      </w:r>
      <w:r w:rsidRPr="00B968C8">
        <w:rPr>
          <w:b/>
        </w:rPr>
        <w:t xml:space="preserve"> </w:t>
      </w:r>
      <w:bookmarkEnd w:id="0"/>
      <w:r w:rsidRPr="00B968C8">
        <w:rPr>
          <w:bCs/>
        </w:rPr>
        <w:fldChar w:fldCharType="begin"/>
      </w:r>
      <w:r w:rsidRPr="00B968C8">
        <w:rPr>
          <w:bCs/>
        </w:rPr>
        <w:instrText xml:space="preserve"> HYPERLINK "https://forms.gle/NfeD85CQ76tgDEkGA" \t "_blank" </w:instrText>
      </w:r>
      <w:r w:rsidRPr="00B968C8">
        <w:rPr>
          <w:bCs/>
        </w:rPr>
      </w:r>
      <w:r w:rsidRPr="00B968C8">
        <w:rPr>
          <w:bCs/>
        </w:rPr>
        <w:fldChar w:fldCharType="separate"/>
      </w:r>
      <w:r w:rsidRPr="00B968C8">
        <w:rPr>
          <w:rStyle w:val="af"/>
          <w:bCs/>
        </w:rPr>
        <w:t>https://forms.gle/NfeD85CQ76tgDEkGA</w:t>
      </w:r>
      <w:r w:rsidRPr="00B968C8">
        <w:rPr>
          <w:bCs/>
        </w:rPr>
        <w:fldChar w:fldCharType="end"/>
      </w:r>
      <w:r w:rsidRPr="00B968C8">
        <w:rPr>
          <w:b/>
        </w:rPr>
        <w:t> </w:t>
      </w:r>
    </w:p>
    <w:p w14:paraId="356D2825" w14:textId="4202BB23" w:rsid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b/>
        </w:rPr>
        <w:t>Мастер-класс (40 минут) </w:t>
      </w:r>
    </w:p>
    <w:p w14:paraId="2085A9CC" w14:textId="35513CD6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bookmarkStart w:id="1" w:name="_Hlk125922638"/>
      <w:r w:rsidRPr="00B968C8">
        <w:rPr>
          <w:i/>
          <w:iCs/>
        </w:rPr>
        <w:t>Регистрационная форма</w:t>
      </w:r>
      <w:r w:rsidRPr="00B968C8">
        <w:t>:</w:t>
      </w:r>
      <w:r w:rsidRPr="00B968C8">
        <w:rPr>
          <w:b/>
        </w:rPr>
        <w:t xml:space="preserve"> </w:t>
      </w:r>
      <w:bookmarkEnd w:id="1"/>
      <w:r w:rsidRPr="00B968C8">
        <w:rPr>
          <w:bCs/>
        </w:rPr>
        <w:fldChar w:fldCharType="begin"/>
      </w:r>
      <w:r w:rsidRPr="00B968C8">
        <w:rPr>
          <w:bCs/>
        </w:rPr>
        <w:instrText xml:space="preserve"> HYPERLINK "https://forms.gle/29gz7iDurRzc8dtP6" \t "_blank" </w:instrText>
      </w:r>
      <w:r w:rsidRPr="00B968C8">
        <w:rPr>
          <w:bCs/>
        </w:rPr>
      </w:r>
      <w:r w:rsidRPr="00B968C8">
        <w:rPr>
          <w:bCs/>
        </w:rPr>
        <w:fldChar w:fldCharType="separate"/>
      </w:r>
      <w:r w:rsidRPr="00B968C8">
        <w:rPr>
          <w:rStyle w:val="af"/>
          <w:bCs/>
        </w:rPr>
        <w:t>https://forms.gle/29gz7iDurRzc8dtP6</w:t>
      </w:r>
      <w:r w:rsidRPr="00B968C8">
        <w:rPr>
          <w:bCs/>
        </w:rPr>
        <w:fldChar w:fldCharType="end"/>
      </w:r>
      <w:r w:rsidRPr="00B968C8">
        <w:rPr>
          <w:b/>
        </w:rPr>
        <w:t> </w:t>
      </w:r>
    </w:p>
    <w:p w14:paraId="7DD21677" w14:textId="25F60B32" w:rsid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b/>
        </w:rPr>
        <w:t>Секция (8 минут, SIG, выступление с докладом) </w:t>
      </w:r>
    </w:p>
    <w:p w14:paraId="6997D528" w14:textId="2B240489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i/>
          <w:iCs/>
        </w:rPr>
        <w:t>Регистрационная форма:</w:t>
      </w:r>
      <w:r w:rsidRPr="00B968C8">
        <w:rPr>
          <w:b/>
        </w:rPr>
        <w:t xml:space="preserve"> </w:t>
      </w:r>
      <w:hyperlink r:id="rId8" w:tgtFrame="_blank" w:history="1">
        <w:r w:rsidRPr="00B968C8">
          <w:rPr>
            <w:rStyle w:val="af"/>
            <w:bCs/>
          </w:rPr>
          <w:t>https://forms.gle/D36MfXVEo6ftvY1m6</w:t>
        </w:r>
      </w:hyperlink>
      <w:r w:rsidRPr="00B968C8">
        <w:rPr>
          <w:b/>
        </w:rPr>
        <w:t> </w:t>
      </w:r>
    </w:p>
    <w:p w14:paraId="6B1854FA" w14:textId="1A61F09C" w:rsid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b/>
        </w:rPr>
        <w:t>«Молодая наука» </w:t>
      </w:r>
    </w:p>
    <w:p w14:paraId="044D3C5E" w14:textId="5738A1FF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bCs/>
          <w:i/>
          <w:iCs/>
        </w:rPr>
        <w:t>Регистрационная форма</w:t>
      </w:r>
      <w:r w:rsidRPr="00B968C8">
        <w:rPr>
          <w:bCs/>
        </w:rPr>
        <w:t>:</w:t>
      </w:r>
      <w:r>
        <w:rPr>
          <w:bCs/>
        </w:rPr>
        <w:t xml:space="preserve"> </w:t>
      </w:r>
      <w:hyperlink r:id="rId9" w:history="1">
        <w:r w:rsidRPr="00B968C8">
          <w:rPr>
            <w:rStyle w:val="af"/>
            <w:bCs/>
          </w:rPr>
          <w:t>https://forms.gle/ZhLyiwFeYGDZyLFXA</w:t>
        </w:r>
      </w:hyperlink>
      <w:r w:rsidRPr="00B968C8">
        <w:rPr>
          <w:b/>
        </w:rPr>
        <w:t> </w:t>
      </w:r>
    </w:p>
    <w:p w14:paraId="706B925C" w14:textId="77777777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b/>
        </w:rPr>
        <w:t>Публикация в сборнике (электронная)</w:t>
      </w:r>
    </w:p>
    <w:p w14:paraId="3A585695" w14:textId="536B0C68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Cs/>
        </w:rPr>
      </w:pPr>
      <w:r w:rsidRPr="00B968C8">
        <w:rPr>
          <w:bCs/>
          <w:i/>
          <w:iCs/>
        </w:rPr>
        <w:t>Регистрационная форма</w:t>
      </w:r>
      <w:r>
        <w:rPr>
          <w:bCs/>
          <w:i/>
          <w:iCs/>
        </w:rPr>
        <w:t xml:space="preserve">: </w:t>
      </w:r>
      <w:hyperlink r:id="rId10" w:history="1">
        <w:r w:rsidRPr="00B968C8">
          <w:rPr>
            <w:rStyle w:val="af"/>
            <w:bCs/>
          </w:rPr>
          <w:t>https://forms.gle/gqigRLRGHMd8fjzj9</w:t>
        </w:r>
      </w:hyperlink>
      <w:r w:rsidRPr="00B968C8">
        <w:rPr>
          <w:b/>
        </w:rPr>
        <w:t> </w:t>
      </w:r>
    </w:p>
    <w:p w14:paraId="7B2287B3" w14:textId="0C79A45D" w:rsidR="00B968C8" w:rsidRPr="00B968C8" w:rsidRDefault="00B968C8" w:rsidP="00B968C8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b/>
        </w:rPr>
        <w:t>Школа юного китаиста </w:t>
      </w:r>
    </w:p>
    <w:p w14:paraId="0AAD3AA7" w14:textId="742AA6EA" w:rsidR="00B968C8" w:rsidRDefault="00B968C8" w:rsidP="00726015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  <w:r w:rsidRPr="00B968C8">
        <w:rPr>
          <w:i/>
          <w:iCs/>
        </w:rPr>
        <w:t>Регистрационная форма</w:t>
      </w:r>
      <w:r>
        <w:rPr>
          <w:i/>
          <w:iCs/>
        </w:rPr>
        <w:t>:</w:t>
      </w:r>
      <w:r w:rsidRPr="00B968C8">
        <w:rPr>
          <w:b/>
        </w:rPr>
        <w:t xml:space="preserve"> </w:t>
      </w:r>
      <w:hyperlink r:id="rId11" w:tgtFrame="_blank" w:history="1">
        <w:r w:rsidRPr="00B968C8">
          <w:rPr>
            <w:rStyle w:val="af"/>
            <w:bCs/>
          </w:rPr>
          <w:t>https://forms.gle/9MVkqPdtUS5dqeDW7</w:t>
        </w:r>
      </w:hyperlink>
      <w:r w:rsidRPr="00B968C8">
        <w:rPr>
          <w:b/>
        </w:rPr>
        <w:t> </w:t>
      </w:r>
    </w:p>
    <w:p w14:paraId="235256F8" w14:textId="28DF3A97" w:rsidR="00D066CF" w:rsidRDefault="00D066CF" w:rsidP="00726015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</w:p>
    <w:p w14:paraId="4C865249" w14:textId="77777777" w:rsidR="00D066CF" w:rsidRPr="00D066CF" w:rsidRDefault="00D066CF" w:rsidP="00D066CF">
      <w:pPr>
        <w:widowControl w:val="0"/>
        <w:tabs>
          <w:tab w:val="left" w:pos="709"/>
        </w:tabs>
        <w:spacing w:line="276" w:lineRule="auto"/>
        <w:jc w:val="both"/>
        <w:rPr>
          <w:b/>
          <w:bCs/>
        </w:rPr>
      </w:pPr>
      <w:r w:rsidRPr="00D066CF">
        <w:rPr>
          <w:b/>
          <w:bCs/>
        </w:rPr>
        <w:t>25 марта Пленарное заседание</w:t>
      </w:r>
    </w:p>
    <w:p w14:paraId="580F9482" w14:textId="77777777" w:rsidR="00D066CF" w:rsidRPr="00D066CF" w:rsidRDefault="00D066CF" w:rsidP="00D066CF">
      <w:pPr>
        <w:widowControl w:val="0"/>
        <w:tabs>
          <w:tab w:val="left" w:pos="709"/>
        </w:tabs>
        <w:spacing w:line="276" w:lineRule="auto"/>
        <w:jc w:val="both"/>
      </w:pPr>
      <w:r w:rsidRPr="00D066CF">
        <w:t>ВРЕМЯ МОСКОВСКОЕ</w:t>
      </w:r>
    </w:p>
    <w:p w14:paraId="68C11ED5" w14:textId="77777777" w:rsidR="00D066CF" w:rsidRPr="00D066CF" w:rsidRDefault="00D066CF" w:rsidP="00D066CF">
      <w:pPr>
        <w:widowControl w:val="0"/>
        <w:tabs>
          <w:tab w:val="left" w:pos="709"/>
        </w:tabs>
        <w:spacing w:line="276" w:lineRule="auto"/>
        <w:jc w:val="both"/>
      </w:pPr>
      <w:r w:rsidRPr="00D066CF">
        <w:t>Ул. Ак. Павлова, 1, корпус 22 в, Центр им Е.М. Примакова</w:t>
      </w:r>
    </w:p>
    <w:p w14:paraId="53C8C8E3" w14:textId="77777777" w:rsidR="00D066CF" w:rsidRPr="00D066CF" w:rsidRDefault="00D066CF" w:rsidP="00D066CF">
      <w:pPr>
        <w:widowControl w:val="0"/>
        <w:tabs>
          <w:tab w:val="left" w:pos="709"/>
        </w:tabs>
        <w:spacing w:line="276" w:lineRule="auto"/>
        <w:jc w:val="both"/>
      </w:pPr>
      <w:r w:rsidRPr="00D066CF">
        <w:t xml:space="preserve">Ссылка на подключение </w:t>
      </w:r>
    </w:p>
    <w:p w14:paraId="58CFA1CD" w14:textId="77777777" w:rsidR="00D066CF" w:rsidRPr="00D066CF" w:rsidRDefault="00D066CF" w:rsidP="00D066CF">
      <w:pPr>
        <w:widowControl w:val="0"/>
        <w:tabs>
          <w:tab w:val="left" w:pos="709"/>
        </w:tabs>
        <w:spacing w:line="276" w:lineRule="auto"/>
        <w:jc w:val="both"/>
      </w:pPr>
      <w:hyperlink r:id="rId12" w:tgtFrame="_blank" w:history="1">
        <w:r w:rsidRPr="00D066CF">
          <w:rPr>
            <w:rStyle w:val="af"/>
          </w:rPr>
          <w:t>https://events.webinar.ru/55672201/1067572099</w:t>
        </w:r>
      </w:hyperlink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64"/>
        <w:gridCol w:w="8706"/>
      </w:tblGrid>
      <w:tr w:rsidR="00D066CF" w:rsidRPr="00D066CF" w14:paraId="47D8C58A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07F208C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8</w:t>
            </w:r>
            <w:r w:rsidRPr="00D066CF">
              <w:rPr>
                <w:lang w:val="en-US"/>
              </w:rPr>
              <w:t xml:space="preserve">.00 </w:t>
            </w:r>
            <w:r w:rsidRPr="00D066CF">
              <w:t>- 9:00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63FE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Регистрация участников</w:t>
            </w:r>
          </w:p>
        </w:tc>
      </w:tr>
      <w:tr w:rsidR="00D066CF" w:rsidRPr="00D066CF" w14:paraId="567BFE8C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21F16CC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9</w:t>
            </w:r>
            <w:r w:rsidRPr="00D066CF">
              <w:rPr>
                <w:lang w:val="en-US"/>
              </w:rPr>
              <w:t>.00</w:t>
            </w:r>
            <w:r w:rsidRPr="00D066CF">
              <w:t xml:space="preserve"> - 9:05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7DE1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Открытие конференции. Госпожа Снежанна Нинг, Директор Института Конфуция, декан факультета русского языка и литературы Тяньцзиньского университета иностранных языков (Китайская Народная Республика)</w:t>
            </w:r>
          </w:p>
        </w:tc>
      </w:tr>
      <w:tr w:rsidR="00D066CF" w:rsidRPr="00D066CF" w14:paraId="09255B64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DE12A95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9:05-9:15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7B48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val="en-US"/>
              </w:rPr>
            </w:pPr>
            <w:r w:rsidRPr="00D066CF">
              <w:rPr>
                <w:lang w:val="en-US"/>
              </w:rPr>
              <w:t>Yoga Prihatin (Universitas Pancasakti Tegal, Indonesia) «Students’ Perception and Analysis Teaching Method and Teaching Strategies in Eranitri’s Youtube Video for Teaching Grammar»</w:t>
            </w:r>
          </w:p>
        </w:tc>
      </w:tr>
      <w:tr w:rsidR="00D066CF" w:rsidRPr="00D066CF" w14:paraId="68959354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92FC3E5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9:15 – 9:30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2DB7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Проф.Э.А. Гашимов (ЦРО, Самара) «Региональная система образования: векторы и направления развития»</w:t>
            </w:r>
          </w:p>
        </w:tc>
      </w:tr>
      <w:tr w:rsidR="00D066CF" w:rsidRPr="00D066CF" w14:paraId="5E7547C2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D41F327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9:30 -10:00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FFBF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Проф.Св.Гр.Тер-Минасова (МГУ, Москва) «Иноязычное образование в России. Психологический барьер»</w:t>
            </w:r>
          </w:p>
        </w:tc>
      </w:tr>
      <w:tr w:rsidR="00D066CF" w:rsidRPr="00D066CF" w14:paraId="24841E8B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44EC39A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10:00 – 10:25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DAE3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Проф.М.А.Стернина (ВГУ, Воронеж) «Коммуникативное поведение как объект изучения и обучения»</w:t>
            </w:r>
          </w:p>
        </w:tc>
      </w:tr>
      <w:tr w:rsidR="00D066CF" w:rsidRPr="00D066CF" w14:paraId="32B26D8A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B947982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10:25 -10:50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66737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val="en-US"/>
              </w:rPr>
            </w:pPr>
            <w:r w:rsidRPr="00D066CF">
              <w:rPr>
                <w:lang w:val="en-US"/>
              </w:rPr>
              <w:t>John Francis Gordon, Ph.D. (</w:t>
            </w:r>
            <w:r w:rsidRPr="00D066CF">
              <w:t>СУ</w:t>
            </w:r>
            <w:r w:rsidRPr="00D066CF">
              <w:rPr>
                <w:lang w:val="en-US"/>
              </w:rPr>
              <w:t xml:space="preserve">, </w:t>
            </w:r>
            <w:r w:rsidRPr="00D066CF">
              <w:t>Самара</w:t>
            </w:r>
            <w:r w:rsidRPr="00D066CF">
              <w:rPr>
                <w:lang w:val="en-US"/>
              </w:rPr>
              <w:t>)«Communication surprises awaiting a foreigner when visiting the UK for the first time»</w:t>
            </w:r>
          </w:p>
        </w:tc>
      </w:tr>
      <w:tr w:rsidR="00D066CF" w:rsidRPr="00D066CF" w14:paraId="4C4AE01E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22128B2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10: 50 – 11:15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D4CF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val="en-US"/>
              </w:rPr>
            </w:pPr>
            <w:r w:rsidRPr="00D066CF">
              <w:t>Л</w:t>
            </w:r>
            <w:r w:rsidRPr="00D066CF">
              <w:rPr>
                <w:lang w:val="en-US"/>
              </w:rPr>
              <w:t>.</w:t>
            </w:r>
            <w:r w:rsidRPr="00D066CF">
              <w:t>В</w:t>
            </w:r>
            <w:r w:rsidRPr="00D066CF">
              <w:rPr>
                <w:lang w:val="en-US"/>
              </w:rPr>
              <w:t xml:space="preserve">. </w:t>
            </w:r>
            <w:r w:rsidRPr="00D066CF">
              <w:t>Бондарева</w:t>
            </w:r>
            <w:r w:rsidRPr="00D066CF">
              <w:rPr>
                <w:lang w:val="en-US"/>
              </w:rPr>
              <w:t xml:space="preserve">, </w:t>
            </w:r>
            <w:r w:rsidRPr="00D066CF">
              <w:t>доцент</w:t>
            </w:r>
            <w:r w:rsidRPr="00D066CF">
              <w:rPr>
                <w:lang w:val="en-US"/>
              </w:rPr>
              <w:t xml:space="preserve"> (</w:t>
            </w:r>
            <w:r w:rsidRPr="00D066CF">
              <w:t>МИСиС</w:t>
            </w:r>
            <w:r w:rsidRPr="00D066CF">
              <w:rPr>
                <w:lang w:val="en-US"/>
              </w:rPr>
              <w:t xml:space="preserve">, </w:t>
            </w:r>
            <w:r w:rsidRPr="00D066CF">
              <w:t>Москва</w:t>
            </w:r>
            <w:r w:rsidRPr="00D066CF">
              <w:rPr>
                <w:lang w:val="en-US"/>
              </w:rPr>
              <w:t>) «Maximising Language Students’ Performance through Microlearning»</w:t>
            </w:r>
          </w:p>
        </w:tc>
      </w:tr>
      <w:tr w:rsidR="00D066CF" w:rsidRPr="00D066CF" w14:paraId="2C123F66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F84C459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11:15 -</w:t>
            </w:r>
            <w:r w:rsidRPr="00D066CF">
              <w:lastRenderedPageBreak/>
              <w:t>11:40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8849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lastRenderedPageBreak/>
              <w:t xml:space="preserve">Е.С. Маркова, доцент (ВШЭ, Москва) «Академические навыки успешного студента </w:t>
            </w:r>
            <w:r w:rsidRPr="00D066CF">
              <w:lastRenderedPageBreak/>
              <w:t xml:space="preserve">21 века: чему учить и как проверить?» </w:t>
            </w:r>
          </w:p>
        </w:tc>
      </w:tr>
      <w:tr w:rsidR="00D066CF" w:rsidRPr="00D066CF" w14:paraId="79929AAD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5316EE97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lastRenderedPageBreak/>
              <w:t>11: 40 – 12:10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FC16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Проф.С.В. Титова (МГУ, Москва) «Нейронные сети в обучении ИЯ: способы интеграции и дидактические возможности»</w:t>
            </w:r>
          </w:p>
        </w:tc>
      </w:tr>
      <w:tr w:rsidR="00D066CF" w:rsidRPr="00D066CF" w14:paraId="646E2DF9" w14:textId="77777777" w:rsidTr="00D066CF">
        <w:trPr>
          <w:trHeight w:val="5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844D204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12:10 -12:50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9DF9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Обед</w:t>
            </w:r>
          </w:p>
        </w:tc>
      </w:tr>
      <w:tr w:rsidR="00D066CF" w:rsidRPr="00D066CF" w14:paraId="26B78FD7" w14:textId="77777777" w:rsidTr="00D066CF">
        <w:trPr>
          <w:trHeight w:val="5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71E6A576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14F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12:50-16:00 Мастерские (1 поток) ВРЕМЯ МОСКОВСКОЕ</w:t>
            </w:r>
          </w:p>
          <w:p w14:paraId="51E15DD6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Ул. Ак. Павлова, 1, корпус 22 в, Центр им Е.М. Примакова</w:t>
            </w:r>
          </w:p>
          <w:p w14:paraId="4DD9C849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 xml:space="preserve">Ссылка на подключение </w:t>
            </w:r>
          </w:p>
          <w:p w14:paraId="36E587CA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https://events.webinar.ru/55672201/1067572099</w:t>
            </w:r>
          </w:p>
          <w:p w14:paraId="1E97201C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</w:p>
        </w:tc>
      </w:tr>
      <w:tr w:rsidR="00D066CF" w:rsidRPr="00D066CF" w14:paraId="2889237F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B15F163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12:50 -13:30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4B57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О.А.Миронова, доцент (ННГЛУ, Нижний Новгород) «Профессиональные дефициты и наставничество учителя иностранного языка»</w:t>
            </w:r>
          </w:p>
        </w:tc>
      </w:tr>
      <w:tr w:rsidR="00D066CF" w:rsidRPr="00D066CF" w14:paraId="2DE65AAB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0237F47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13:35 – 14:15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8CD9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val="en-US"/>
              </w:rPr>
            </w:pPr>
            <w:r w:rsidRPr="00D066CF">
              <w:t>А</w:t>
            </w:r>
            <w:r w:rsidRPr="00D066CF">
              <w:rPr>
                <w:lang w:val="en-US"/>
              </w:rPr>
              <w:t>.</w:t>
            </w:r>
            <w:r w:rsidRPr="00D066CF">
              <w:t>В</w:t>
            </w:r>
            <w:r w:rsidRPr="00D066CF">
              <w:rPr>
                <w:lang w:val="en-US"/>
              </w:rPr>
              <w:t>.Зернова (</w:t>
            </w:r>
            <w:r w:rsidRPr="00D066CF">
              <w:t>ИТМО</w:t>
            </w:r>
            <w:r w:rsidRPr="00D066CF">
              <w:rPr>
                <w:lang w:val="en-US"/>
              </w:rPr>
              <w:t xml:space="preserve">, </w:t>
            </w:r>
            <w:r w:rsidRPr="00D066CF">
              <w:t>Санкт</w:t>
            </w:r>
            <w:r w:rsidRPr="00D066CF">
              <w:rPr>
                <w:lang w:val="en-US"/>
              </w:rPr>
              <w:t>-</w:t>
            </w:r>
            <w:r w:rsidRPr="00D066CF">
              <w:t>Петербург</w:t>
            </w:r>
            <w:r w:rsidRPr="00D066CF">
              <w:rPr>
                <w:lang w:val="en-US"/>
              </w:rPr>
              <w:t>) «Metacognitive activities for improving teachers' and learners' performance»</w:t>
            </w:r>
          </w:p>
        </w:tc>
      </w:tr>
      <w:tr w:rsidR="00D066CF" w:rsidRPr="00D066CF" w14:paraId="0590878B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793112EE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14:20– 15:00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393B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  <w:rPr>
                <w:lang w:val="en-US"/>
              </w:rPr>
            </w:pPr>
            <w:r w:rsidRPr="00D066CF">
              <w:t>А</w:t>
            </w:r>
            <w:r w:rsidRPr="00D066CF">
              <w:rPr>
                <w:lang w:val="en-US"/>
              </w:rPr>
              <w:t>.</w:t>
            </w:r>
            <w:r w:rsidRPr="00D066CF">
              <w:t>В</w:t>
            </w:r>
            <w:r w:rsidRPr="00D066CF">
              <w:rPr>
                <w:lang w:val="en-US"/>
              </w:rPr>
              <w:t>. Малинка  (</w:t>
            </w:r>
            <w:r w:rsidRPr="00D066CF">
              <w:t>ЦИИЯ</w:t>
            </w:r>
            <w:r w:rsidRPr="00D066CF">
              <w:rPr>
                <w:lang w:val="en-US"/>
              </w:rPr>
              <w:t>, ИТМО, Санкт-Петербург) «Jamboard as a tool for collaborative learning in class»</w:t>
            </w:r>
          </w:p>
        </w:tc>
      </w:tr>
      <w:tr w:rsidR="00D066CF" w:rsidRPr="00D066CF" w14:paraId="0DF30500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14ACA3AF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15:00 -15:40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2F4A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Проф.С.В.Титова (МГУ, Москва) «Геймификация в обучении ИЯ: приложения, задания, онлайн ресурсы»</w:t>
            </w:r>
          </w:p>
        </w:tc>
      </w:tr>
      <w:tr w:rsidR="00D066CF" w:rsidRPr="00D066CF" w14:paraId="6C6129A8" w14:textId="77777777" w:rsidTr="00D066C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F137FAE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16:00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1644" w14:textId="77777777" w:rsidR="00D066CF" w:rsidRPr="00D066CF" w:rsidRDefault="00D066CF" w:rsidP="00D066CF">
            <w:pPr>
              <w:widowControl w:val="0"/>
              <w:tabs>
                <w:tab w:val="left" w:pos="709"/>
              </w:tabs>
              <w:spacing w:line="276" w:lineRule="auto"/>
              <w:jc w:val="both"/>
            </w:pPr>
            <w:r w:rsidRPr="00D066CF">
              <w:t>Закрытие конференции</w:t>
            </w:r>
          </w:p>
        </w:tc>
      </w:tr>
    </w:tbl>
    <w:p w14:paraId="66881501" w14:textId="77777777" w:rsidR="00D066CF" w:rsidRPr="00D066CF" w:rsidRDefault="00D066CF" w:rsidP="00D066CF">
      <w:pPr>
        <w:widowControl w:val="0"/>
        <w:tabs>
          <w:tab w:val="left" w:pos="709"/>
        </w:tabs>
        <w:spacing w:line="276" w:lineRule="auto"/>
        <w:jc w:val="both"/>
      </w:pPr>
    </w:p>
    <w:p w14:paraId="16D78C2C" w14:textId="77777777" w:rsidR="00D066CF" w:rsidRPr="00B968C8" w:rsidRDefault="00D066CF" w:rsidP="00726015">
      <w:pPr>
        <w:widowControl w:val="0"/>
        <w:tabs>
          <w:tab w:val="left" w:pos="709"/>
        </w:tabs>
        <w:spacing w:line="276" w:lineRule="auto"/>
        <w:jc w:val="both"/>
      </w:pPr>
    </w:p>
    <w:p w14:paraId="1D799624" w14:textId="5C81AA69" w:rsidR="00B968C8" w:rsidRDefault="00B968C8" w:rsidP="00726015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</w:p>
    <w:p w14:paraId="757354FC" w14:textId="64903564" w:rsidR="00B968C8" w:rsidRDefault="00B968C8" w:rsidP="00726015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</w:p>
    <w:p w14:paraId="2B9AD35F" w14:textId="77777777" w:rsidR="00830E73" w:rsidRPr="00726015" w:rsidRDefault="00830E73" w:rsidP="00726015">
      <w:pPr>
        <w:widowControl w:val="0"/>
        <w:tabs>
          <w:tab w:val="left" w:pos="709"/>
        </w:tabs>
        <w:spacing w:line="276" w:lineRule="auto"/>
        <w:jc w:val="both"/>
        <w:rPr>
          <w:b/>
        </w:rPr>
      </w:pPr>
    </w:p>
    <w:p w14:paraId="1958064F" w14:textId="77777777" w:rsidR="00740263" w:rsidRDefault="00740263" w:rsidP="00F05095">
      <w:pPr>
        <w:widowControl w:val="0"/>
        <w:tabs>
          <w:tab w:val="left" w:pos="709"/>
        </w:tabs>
        <w:spacing w:line="276" w:lineRule="auto"/>
        <w:jc w:val="center"/>
        <w:rPr>
          <w:b/>
          <w:i/>
        </w:rPr>
      </w:pPr>
    </w:p>
    <w:p w14:paraId="305F85BD" w14:textId="77777777" w:rsidR="00F05095" w:rsidRPr="00F05095" w:rsidRDefault="00F05095" w:rsidP="00F05095">
      <w:pPr>
        <w:widowControl w:val="0"/>
        <w:tabs>
          <w:tab w:val="left" w:pos="709"/>
        </w:tabs>
        <w:spacing w:line="276" w:lineRule="auto"/>
        <w:jc w:val="center"/>
        <w:rPr>
          <w:b/>
          <w:i/>
        </w:rPr>
      </w:pPr>
    </w:p>
    <w:p w14:paraId="4C527CC6" w14:textId="34D5D87E" w:rsidR="0056464D" w:rsidRPr="002959AE" w:rsidRDefault="002959AE" w:rsidP="00B968C8">
      <w:pPr>
        <w:widowControl w:val="0"/>
        <w:tabs>
          <w:tab w:val="left" w:pos="709"/>
        </w:tabs>
        <w:spacing w:line="276" w:lineRule="auto"/>
        <w:jc w:val="both"/>
        <w:rPr>
          <w:b/>
          <w:color w:val="000000"/>
        </w:rPr>
      </w:pPr>
      <w:r w:rsidRPr="002959AE">
        <w:rPr>
          <w:b/>
        </w:rPr>
        <w:t xml:space="preserve">       </w:t>
      </w:r>
      <w:r w:rsidR="00E3264C" w:rsidRPr="00F05095">
        <w:rPr>
          <w:b/>
          <w:color w:val="000000"/>
        </w:rPr>
        <w:t xml:space="preserve">     </w:t>
      </w:r>
      <w:r w:rsidR="0056464D" w:rsidRPr="002959AE">
        <w:rPr>
          <w:b/>
          <w:color w:val="000000"/>
        </w:rPr>
        <w:t xml:space="preserve">Контакты: </w:t>
      </w:r>
    </w:p>
    <w:p w14:paraId="672547B3" w14:textId="77777777" w:rsidR="0062306C" w:rsidRPr="002959AE" w:rsidRDefault="0062306C" w:rsidP="0062306C">
      <w:pPr>
        <w:widowControl w:val="0"/>
        <w:spacing w:line="276" w:lineRule="auto"/>
        <w:ind w:firstLine="709"/>
        <w:jc w:val="both"/>
        <w:rPr>
          <w:color w:val="000000"/>
        </w:rPr>
      </w:pPr>
      <w:r w:rsidRPr="002959AE">
        <w:rPr>
          <w:color w:val="000000"/>
        </w:rPr>
        <w:t>Самарский Университет</w:t>
      </w:r>
    </w:p>
    <w:p w14:paraId="13898C01" w14:textId="77777777" w:rsidR="00E8074A" w:rsidRPr="002959AE" w:rsidRDefault="0056464D" w:rsidP="000D19DA">
      <w:pPr>
        <w:widowControl w:val="0"/>
        <w:spacing w:line="276" w:lineRule="auto"/>
        <w:ind w:firstLine="709"/>
        <w:jc w:val="both"/>
        <w:rPr>
          <w:color w:val="000000"/>
        </w:rPr>
      </w:pPr>
      <w:r w:rsidRPr="002959AE">
        <w:rPr>
          <w:color w:val="000000"/>
        </w:rPr>
        <w:t xml:space="preserve">Кафедра иностранных языков и профессиональной коммуникации </w:t>
      </w:r>
    </w:p>
    <w:p w14:paraId="2D4397F8" w14:textId="0ADF1B7D" w:rsidR="0056464D" w:rsidRDefault="0056464D" w:rsidP="00E8074A">
      <w:pPr>
        <w:widowControl w:val="0"/>
        <w:spacing w:line="276" w:lineRule="auto"/>
        <w:ind w:firstLine="709"/>
        <w:jc w:val="both"/>
        <w:rPr>
          <w:color w:val="000000"/>
        </w:rPr>
      </w:pPr>
      <w:r w:rsidRPr="00AD71D1">
        <w:rPr>
          <w:color w:val="000000"/>
        </w:rPr>
        <w:t>Тел.</w:t>
      </w:r>
      <w:r w:rsidR="00E8074A" w:rsidRPr="00AD71D1">
        <w:rPr>
          <w:color w:val="000000"/>
        </w:rPr>
        <w:t>:</w:t>
      </w:r>
      <w:r w:rsidR="00E8074A" w:rsidRPr="002959AE">
        <w:rPr>
          <w:color w:val="000000"/>
        </w:rPr>
        <w:t xml:space="preserve"> </w:t>
      </w:r>
      <w:r w:rsidRPr="002959AE">
        <w:rPr>
          <w:color w:val="000000"/>
        </w:rPr>
        <w:t>8</w:t>
      </w:r>
      <w:r w:rsidR="00E8074A" w:rsidRPr="002959AE">
        <w:rPr>
          <w:color w:val="000000"/>
        </w:rPr>
        <w:t xml:space="preserve"> </w:t>
      </w:r>
      <w:r w:rsidRPr="002959AE">
        <w:rPr>
          <w:color w:val="000000"/>
        </w:rPr>
        <w:t>(846)</w:t>
      </w:r>
      <w:r w:rsidR="00E8074A" w:rsidRPr="002959AE">
        <w:rPr>
          <w:color w:val="000000"/>
        </w:rPr>
        <w:t xml:space="preserve"> </w:t>
      </w:r>
      <w:r w:rsidRPr="002959AE">
        <w:rPr>
          <w:color w:val="000000"/>
        </w:rPr>
        <w:t xml:space="preserve">334-54-54 </w:t>
      </w:r>
      <w:r w:rsidR="004C5F61" w:rsidRPr="002959AE">
        <w:rPr>
          <w:color w:val="000000"/>
        </w:rPr>
        <w:t>(кафедра)</w:t>
      </w:r>
    </w:p>
    <w:p w14:paraId="52CAB738" w14:textId="7466F2FF" w:rsidR="00AD71D1" w:rsidRDefault="00AD71D1" w:rsidP="00E8074A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+7 (937) 992 02 44 Андрей Николаевич</w:t>
      </w:r>
    </w:p>
    <w:p w14:paraId="56A455D2" w14:textId="2D3E777C" w:rsidR="00AD71D1" w:rsidRPr="002959AE" w:rsidRDefault="00AD71D1" w:rsidP="00E8074A">
      <w:pPr>
        <w:widowControl w:val="0"/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+7 (927) 730 75 93 Анастасия</w:t>
      </w:r>
      <w:r w:rsidR="0020690F">
        <w:rPr>
          <w:color w:val="000000"/>
        </w:rPr>
        <w:t xml:space="preserve"> </w:t>
      </w:r>
    </w:p>
    <w:p w14:paraId="4CE87496" w14:textId="68B434C6" w:rsidR="00E8074A" w:rsidRPr="007C218D" w:rsidRDefault="0056464D" w:rsidP="002871D9">
      <w:pPr>
        <w:widowControl w:val="0"/>
        <w:spacing w:line="276" w:lineRule="auto"/>
        <w:ind w:firstLine="709"/>
      </w:pPr>
      <w:r w:rsidRPr="002959AE">
        <w:rPr>
          <w:color w:val="000000"/>
          <w:lang w:val="en-US"/>
        </w:rPr>
        <w:t>E</w:t>
      </w:r>
      <w:r w:rsidR="00E8074A" w:rsidRPr="007C218D">
        <w:rPr>
          <w:color w:val="000000"/>
        </w:rPr>
        <w:t>-</w:t>
      </w:r>
      <w:r w:rsidRPr="002959AE">
        <w:rPr>
          <w:color w:val="000000"/>
          <w:lang w:val="en-US"/>
        </w:rPr>
        <w:t>mail</w:t>
      </w:r>
      <w:r w:rsidRPr="007C218D">
        <w:rPr>
          <w:color w:val="000000"/>
        </w:rPr>
        <w:t xml:space="preserve">: </w:t>
      </w:r>
      <w:r w:rsidR="0025127B" w:rsidRPr="002959AE">
        <w:rPr>
          <w:color w:val="000000"/>
          <w:lang w:val="en-US"/>
        </w:rPr>
        <w:t>eltconference</w:t>
      </w:r>
      <w:r w:rsidR="0025127B" w:rsidRPr="007C218D">
        <w:rPr>
          <w:color w:val="000000"/>
        </w:rPr>
        <w:t>.</w:t>
      </w:r>
      <w:r w:rsidR="0025127B" w:rsidRPr="002959AE">
        <w:rPr>
          <w:color w:val="000000"/>
          <w:lang w:val="en-US"/>
        </w:rPr>
        <w:t>samara</w:t>
      </w:r>
      <w:r w:rsidR="00E8074A" w:rsidRPr="007C218D">
        <w:rPr>
          <w:color w:val="000000"/>
        </w:rPr>
        <w:t>@</w:t>
      </w:r>
      <w:r w:rsidR="00E8074A" w:rsidRPr="002959AE">
        <w:rPr>
          <w:color w:val="000000"/>
          <w:lang w:val="en-US"/>
        </w:rPr>
        <w:t>gmail</w:t>
      </w:r>
      <w:r w:rsidR="00E8074A" w:rsidRPr="007C218D">
        <w:rPr>
          <w:color w:val="000000"/>
        </w:rPr>
        <w:t>.</w:t>
      </w:r>
      <w:r w:rsidR="00E8074A" w:rsidRPr="002959AE">
        <w:rPr>
          <w:color w:val="000000"/>
          <w:lang w:val="en-US"/>
        </w:rPr>
        <w:t>com</w:t>
      </w:r>
    </w:p>
    <w:p w14:paraId="0CCD8899" w14:textId="77777777" w:rsidR="00E8074A" w:rsidRPr="002959AE" w:rsidRDefault="0056464D" w:rsidP="005A3182">
      <w:pPr>
        <w:widowControl w:val="0"/>
        <w:spacing w:line="276" w:lineRule="auto"/>
        <w:ind w:firstLine="709"/>
        <w:rPr>
          <w:lang w:val="en-US"/>
        </w:rPr>
      </w:pPr>
      <w:r w:rsidRPr="000A13A6">
        <w:rPr>
          <w:b/>
          <w:color w:val="000000"/>
          <w:lang w:val="en-US"/>
        </w:rPr>
        <w:t>Web:</w:t>
      </w:r>
      <w:r w:rsidRPr="000A13A6">
        <w:rPr>
          <w:color w:val="000000"/>
          <w:lang w:val="en-US"/>
        </w:rPr>
        <w:t xml:space="preserve"> </w:t>
      </w:r>
      <w:r w:rsidR="00567B4E" w:rsidRPr="000A13A6">
        <w:rPr>
          <w:color w:val="000000"/>
          <w:lang w:val="en-US"/>
        </w:rPr>
        <w:t>http://mlpcd.ssau.ru/conf</w:t>
      </w:r>
      <w:r w:rsidR="00567B4E" w:rsidRPr="002959AE">
        <w:rPr>
          <w:color w:val="000000"/>
          <w:lang w:val="en-US"/>
        </w:rPr>
        <w:t xml:space="preserve"> </w:t>
      </w:r>
    </w:p>
    <w:sectPr w:rsidR="00E8074A" w:rsidRPr="002959AE" w:rsidSect="00620477">
      <w:pgSz w:w="11900" w:h="16820"/>
      <w:pgMar w:top="719" w:right="560" w:bottom="72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C1B9" w14:textId="77777777" w:rsidR="009B2592" w:rsidRDefault="009B2592" w:rsidP="00981E5F">
      <w:r>
        <w:separator/>
      </w:r>
    </w:p>
  </w:endnote>
  <w:endnote w:type="continuationSeparator" w:id="0">
    <w:p w14:paraId="00D77EC2" w14:textId="77777777" w:rsidR="009B2592" w:rsidRDefault="009B2592" w:rsidP="0098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E87ED" w14:textId="77777777" w:rsidR="009B2592" w:rsidRDefault="009B2592" w:rsidP="00981E5F">
      <w:r>
        <w:separator/>
      </w:r>
    </w:p>
  </w:footnote>
  <w:footnote w:type="continuationSeparator" w:id="0">
    <w:p w14:paraId="3E3B3DDD" w14:textId="77777777" w:rsidR="009B2592" w:rsidRDefault="009B2592" w:rsidP="00981E5F">
      <w:r>
        <w:continuationSeparator/>
      </w:r>
    </w:p>
  </w:footnote>
  <w:footnote w:id="1">
    <w:p w14:paraId="317386A5" w14:textId="1A6636A5" w:rsidR="00601459" w:rsidRDefault="00601459" w:rsidP="00601459">
      <w:pPr>
        <w:pStyle w:val="af6"/>
      </w:pPr>
      <w:r>
        <w:rPr>
          <w:rStyle w:val="af8"/>
        </w:rPr>
        <w:footnoteRef/>
      </w:r>
      <w:r>
        <w:t xml:space="preserve"> </w:t>
      </w:r>
      <w:r w:rsidRPr="00AD71D1">
        <w:t xml:space="preserve">Секция предназначена для тех школьников, которые планируют дальнейшее обучение в вузах по направлениям «Лингвистика», «Лингводидактика», «Иностранные языки». </w:t>
      </w:r>
      <w:r w:rsidRPr="00AD71D1">
        <w:rPr>
          <w:color w:val="FF0000"/>
        </w:rPr>
        <w:t>Участие для школьников бесплатное.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2E0"/>
    <w:multiLevelType w:val="hybridMultilevel"/>
    <w:tmpl w:val="79DE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71E"/>
    <w:multiLevelType w:val="multilevel"/>
    <w:tmpl w:val="B83C8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07BA24FA"/>
    <w:multiLevelType w:val="hybridMultilevel"/>
    <w:tmpl w:val="9C3C354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06A"/>
    <w:multiLevelType w:val="multilevel"/>
    <w:tmpl w:val="E884A0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4" w15:restartNumberingAfterBreak="0">
    <w:nsid w:val="25B53A7C"/>
    <w:multiLevelType w:val="hybridMultilevel"/>
    <w:tmpl w:val="F1283E0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6C4127"/>
    <w:multiLevelType w:val="hybridMultilevel"/>
    <w:tmpl w:val="7780D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B93F4E"/>
    <w:multiLevelType w:val="hybridMultilevel"/>
    <w:tmpl w:val="8486831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A56F65"/>
    <w:multiLevelType w:val="hybridMultilevel"/>
    <w:tmpl w:val="7FF20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51C7F"/>
    <w:multiLevelType w:val="hybridMultilevel"/>
    <w:tmpl w:val="8A5E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2364A"/>
    <w:multiLevelType w:val="hybridMultilevel"/>
    <w:tmpl w:val="0294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26DDA"/>
    <w:multiLevelType w:val="hybridMultilevel"/>
    <w:tmpl w:val="2DAE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63ECE"/>
    <w:multiLevelType w:val="hybridMultilevel"/>
    <w:tmpl w:val="6704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676E9"/>
    <w:multiLevelType w:val="multilevel"/>
    <w:tmpl w:val="505C5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3" w15:restartNumberingAfterBreak="0">
    <w:nsid w:val="6ACD1485"/>
    <w:multiLevelType w:val="hybridMultilevel"/>
    <w:tmpl w:val="A98CD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5B2ADA"/>
    <w:multiLevelType w:val="hybridMultilevel"/>
    <w:tmpl w:val="8A18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F3819"/>
    <w:multiLevelType w:val="multilevel"/>
    <w:tmpl w:val="BABC4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16" w15:restartNumberingAfterBreak="0">
    <w:nsid w:val="7E7239D6"/>
    <w:multiLevelType w:val="multilevel"/>
    <w:tmpl w:val="F8E0563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  <w:vertAlign w:val="baseline"/>
      </w:rPr>
    </w:lvl>
  </w:abstractNum>
  <w:num w:numId="1" w16cid:durableId="634486008">
    <w:abstractNumId w:val="3"/>
  </w:num>
  <w:num w:numId="2" w16cid:durableId="1335911497">
    <w:abstractNumId w:val="16"/>
  </w:num>
  <w:num w:numId="3" w16cid:durableId="68038289">
    <w:abstractNumId w:val="15"/>
  </w:num>
  <w:num w:numId="4" w16cid:durableId="21906859">
    <w:abstractNumId w:val="12"/>
  </w:num>
  <w:num w:numId="5" w16cid:durableId="375469799">
    <w:abstractNumId w:val="1"/>
  </w:num>
  <w:num w:numId="6" w16cid:durableId="457453703">
    <w:abstractNumId w:val="11"/>
  </w:num>
  <w:num w:numId="7" w16cid:durableId="1918205385">
    <w:abstractNumId w:val="0"/>
  </w:num>
  <w:num w:numId="8" w16cid:durableId="1344741103">
    <w:abstractNumId w:val="10"/>
  </w:num>
  <w:num w:numId="9" w16cid:durableId="675694658">
    <w:abstractNumId w:val="2"/>
  </w:num>
  <w:num w:numId="10" w16cid:durableId="1964460646">
    <w:abstractNumId w:val="6"/>
  </w:num>
  <w:num w:numId="11" w16cid:durableId="1651593299">
    <w:abstractNumId w:val="5"/>
  </w:num>
  <w:num w:numId="12" w16cid:durableId="232354069">
    <w:abstractNumId w:val="4"/>
  </w:num>
  <w:num w:numId="13" w16cid:durableId="584151377">
    <w:abstractNumId w:val="7"/>
  </w:num>
  <w:num w:numId="14" w16cid:durableId="1088774355">
    <w:abstractNumId w:val="13"/>
  </w:num>
  <w:num w:numId="15" w16cid:durableId="1796289230">
    <w:abstractNumId w:val="14"/>
  </w:num>
  <w:num w:numId="16" w16cid:durableId="55711903">
    <w:abstractNumId w:val="9"/>
  </w:num>
  <w:num w:numId="17" w16cid:durableId="2060937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86"/>
    <w:rsid w:val="00027F93"/>
    <w:rsid w:val="00036FB0"/>
    <w:rsid w:val="00060DD9"/>
    <w:rsid w:val="00062436"/>
    <w:rsid w:val="000714B3"/>
    <w:rsid w:val="00077AAC"/>
    <w:rsid w:val="00084969"/>
    <w:rsid w:val="00091569"/>
    <w:rsid w:val="00092E24"/>
    <w:rsid w:val="000936D1"/>
    <w:rsid w:val="000A13A6"/>
    <w:rsid w:val="000A7D5C"/>
    <w:rsid w:val="000C36BA"/>
    <w:rsid w:val="000D19DA"/>
    <w:rsid w:val="000D69C6"/>
    <w:rsid w:val="000D770A"/>
    <w:rsid w:val="000E3B1E"/>
    <w:rsid w:val="000E4F71"/>
    <w:rsid w:val="000E6C59"/>
    <w:rsid w:val="001210BA"/>
    <w:rsid w:val="001214A7"/>
    <w:rsid w:val="001319B6"/>
    <w:rsid w:val="00133653"/>
    <w:rsid w:val="00140FE2"/>
    <w:rsid w:val="001541B0"/>
    <w:rsid w:val="00164CBF"/>
    <w:rsid w:val="00175B23"/>
    <w:rsid w:val="00183EF9"/>
    <w:rsid w:val="00186D58"/>
    <w:rsid w:val="00187EC0"/>
    <w:rsid w:val="001A427A"/>
    <w:rsid w:val="001B148E"/>
    <w:rsid w:val="001B1962"/>
    <w:rsid w:val="001B313E"/>
    <w:rsid w:val="001E580B"/>
    <w:rsid w:val="001E70F6"/>
    <w:rsid w:val="00200A0E"/>
    <w:rsid w:val="002022E6"/>
    <w:rsid w:val="00205960"/>
    <w:rsid w:val="0020690F"/>
    <w:rsid w:val="002117EF"/>
    <w:rsid w:val="00247BEA"/>
    <w:rsid w:val="0025127B"/>
    <w:rsid w:val="00253C76"/>
    <w:rsid w:val="0026357C"/>
    <w:rsid w:val="00287157"/>
    <w:rsid w:val="002871D9"/>
    <w:rsid w:val="00290478"/>
    <w:rsid w:val="002959AE"/>
    <w:rsid w:val="002B1EA8"/>
    <w:rsid w:val="002C14C3"/>
    <w:rsid w:val="002C2A9A"/>
    <w:rsid w:val="002D5A84"/>
    <w:rsid w:val="002F0E60"/>
    <w:rsid w:val="002F5CB3"/>
    <w:rsid w:val="00300E86"/>
    <w:rsid w:val="003122F6"/>
    <w:rsid w:val="00314A54"/>
    <w:rsid w:val="0031699A"/>
    <w:rsid w:val="00317EAD"/>
    <w:rsid w:val="00321D3C"/>
    <w:rsid w:val="00322101"/>
    <w:rsid w:val="00344FEB"/>
    <w:rsid w:val="003615A2"/>
    <w:rsid w:val="003A3212"/>
    <w:rsid w:val="003C27C7"/>
    <w:rsid w:val="003C6135"/>
    <w:rsid w:val="003D58A0"/>
    <w:rsid w:val="004107A5"/>
    <w:rsid w:val="00414F77"/>
    <w:rsid w:val="004173B7"/>
    <w:rsid w:val="00427E4C"/>
    <w:rsid w:val="00431204"/>
    <w:rsid w:val="00441726"/>
    <w:rsid w:val="00450153"/>
    <w:rsid w:val="00463250"/>
    <w:rsid w:val="0046788E"/>
    <w:rsid w:val="004948F8"/>
    <w:rsid w:val="00496443"/>
    <w:rsid w:val="00497006"/>
    <w:rsid w:val="00497FA9"/>
    <w:rsid w:val="004A0D8E"/>
    <w:rsid w:val="004B3D53"/>
    <w:rsid w:val="004C5F61"/>
    <w:rsid w:val="004F2C21"/>
    <w:rsid w:val="004F32C3"/>
    <w:rsid w:val="005020C0"/>
    <w:rsid w:val="005172B6"/>
    <w:rsid w:val="00535086"/>
    <w:rsid w:val="00537E01"/>
    <w:rsid w:val="00560769"/>
    <w:rsid w:val="00562DFA"/>
    <w:rsid w:val="00563C42"/>
    <w:rsid w:val="0056464D"/>
    <w:rsid w:val="00567B4E"/>
    <w:rsid w:val="0058304E"/>
    <w:rsid w:val="00583464"/>
    <w:rsid w:val="005A22F8"/>
    <w:rsid w:val="005A3182"/>
    <w:rsid w:val="005A4C23"/>
    <w:rsid w:val="005B4E2D"/>
    <w:rsid w:val="005B6A65"/>
    <w:rsid w:val="005D16F6"/>
    <w:rsid w:val="005D64DC"/>
    <w:rsid w:val="005F515F"/>
    <w:rsid w:val="0060124C"/>
    <w:rsid w:val="00601459"/>
    <w:rsid w:val="006014FC"/>
    <w:rsid w:val="00620477"/>
    <w:rsid w:val="0062306C"/>
    <w:rsid w:val="00623301"/>
    <w:rsid w:val="00624651"/>
    <w:rsid w:val="00631C9E"/>
    <w:rsid w:val="006643CB"/>
    <w:rsid w:val="006651BA"/>
    <w:rsid w:val="00672D47"/>
    <w:rsid w:val="00680F0B"/>
    <w:rsid w:val="00686886"/>
    <w:rsid w:val="00690753"/>
    <w:rsid w:val="00694D07"/>
    <w:rsid w:val="0069620F"/>
    <w:rsid w:val="006A3AB5"/>
    <w:rsid w:val="006B5CDE"/>
    <w:rsid w:val="006D1FCD"/>
    <w:rsid w:val="006F15D8"/>
    <w:rsid w:val="00704436"/>
    <w:rsid w:val="00706E3F"/>
    <w:rsid w:val="00707E47"/>
    <w:rsid w:val="00713D86"/>
    <w:rsid w:val="0072207C"/>
    <w:rsid w:val="0072527C"/>
    <w:rsid w:val="00726015"/>
    <w:rsid w:val="007364A9"/>
    <w:rsid w:val="00740263"/>
    <w:rsid w:val="007407B1"/>
    <w:rsid w:val="00763C72"/>
    <w:rsid w:val="00772B4B"/>
    <w:rsid w:val="00772E58"/>
    <w:rsid w:val="00774B97"/>
    <w:rsid w:val="007775F2"/>
    <w:rsid w:val="007836E9"/>
    <w:rsid w:val="00784634"/>
    <w:rsid w:val="00784A21"/>
    <w:rsid w:val="00790C5E"/>
    <w:rsid w:val="00794B73"/>
    <w:rsid w:val="007B67CD"/>
    <w:rsid w:val="007C218D"/>
    <w:rsid w:val="007C574F"/>
    <w:rsid w:val="007C69F3"/>
    <w:rsid w:val="007E2B47"/>
    <w:rsid w:val="007F2B8D"/>
    <w:rsid w:val="007F50B5"/>
    <w:rsid w:val="00800D2A"/>
    <w:rsid w:val="0080550A"/>
    <w:rsid w:val="008238C2"/>
    <w:rsid w:val="00830E73"/>
    <w:rsid w:val="00846FA3"/>
    <w:rsid w:val="0086653D"/>
    <w:rsid w:val="00873554"/>
    <w:rsid w:val="00883B89"/>
    <w:rsid w:val="00892813"/>
    <w:rsid w:val="008A2AB8"/>
    <w:rsid w:val="008C312C"/>
    <w:rsid w:val="008C74C6"/>
    <w:rsid w:val="008D164A"/>
    <w:rsid w:val="008E0F69"/>
    <w:rsid w:val="008E7CD9"/>
    <w:rsid w:val="008F11F8"/>
    <w:rsid w:val="008F1D34"/>
    <w:rsid w:val="008F5E5C"/>
    <w:rsid w:val="009153B9"/>
    <w:rsid w:val="0093471A"/>
    <w:rsid w:val="0094712E"/>
    <w:rsid w:val="00964C23"/>
    <w:rsid w:val="009672A6"/>
    <w:rsid w:val="00972C21"/>
    <w:rsid w:val="00975440"/>
    <w:rsid w:val="00981E5F"/>
    <w:rsid w:val="009B2592"/>
    <w:rsid w:val="009C388F"/>
    <w:rsid w:val="009C794E"/>
    <w:rsid w:val="009D2292"/>
    <w:rsid w:val="009E3F74"/>
    <w:rsid w:val="009E7610"/>
    <w:rsid w:val="00A00D96"/>
    <w:rsid w:val="00A05D6F"/>
    <w:rsid w:val="00A14B23"/>
    <w:rsid w:val="00A31782"/>
    <w:rsid w:val="00A343B9"/>
    <w:rsid w:val="00A45737"/>
    <w:rsid w:val="00A71B73"/>
    <w:rsid w:val="00A80558"/>
    <w:rsid w:val="00A96A0A"/>
    <w:rsid w:val="00AB4C89"/>
    <w:rsid w:val="00AB79F4"/>
    <w:rsid w:val="00AD1756"/>
    <w:rsid w:val="00AD71D1"/>
    <w:rsid w:val="00AF6500"/>
    <w:rsid w:val="00B03667"/>
    <w:rsid w:val="00B06F58"/>
    <w:rsid w:val="00B121C1"/>
    <w:rsid w:val="00B14F03"/>
    <w:rsid w:val="00B43624"/>
    <w:rsid w:val="00B551C2"/>
    <w:rsid w:val="00B64D6F"/>
    <w:rsid w:val="00B83623"/>
    <w:rsid w:val="00B92E36"/>
    <w:rsid w:val="00B968C8"/>
    <w:rsid w:val="00BA64AF"/>
    <w:rsid w:val="00BD59FB"/>
    <w:rsid w:val="00BF504A"/>
    <w:rsid w:val="00C01924"/>
    <w:rsid w:val="00C071A9"/>
    <w:rsid w:val="00C1552B"/>
    <w:rsid w:val="00C179F2"/>
    <w:rsid w:val="00C24A32"/>
    <w:rsid w:val="00C31B02"/>
    <w:rsid w:val="00C53831"/>
    <w:rsid w:val="00C653AF"/>
    <w:rsid w:val="00C66C4C"/>
    <w:rsid w:val="00C7047C"/>
    <w:rsid w:val="00C96E1D"/>
    <w:rsid w:val="00CB1C91"/>
    <w:rsid w:val="00CD15FA"/>
    <w:rsid w:val="00CF6C17"/>
    <w:rsid w:val="00D066CF"/>
    <w:rsid w:val="00D171EB"/>
    <w:rsid w:val="00D22A48"/>
    <w:rsid w:val="00D33353"/>
    <w:rsid w:val="00D34284"/>
    <w:rsid w:val="00D41B03"/>
    <w:rsid w:val="00D4328D"/>
    <w:rsid w:val="00D43693"/>
    <w:rsid w:val="00D4712A"/>
    <w:rsid w:val="00D55169"/>
    <w:rsid w:val="00D56392"/>
    <w:rsid w:val="00D71A15"/>
    <w:rsid w:val="00D72355"/>
    <w:rsid w:val="00D75251"/>
    <w:rsid w:val="00D93BA3"/>
    <w:rsid w:val="00DE472C"/>
    <w:rsid w:val="00DE4BE9"/>
    <w:rsid w:val="00E00FE9"/>
    <w:rsid w:val="00E122BB"/>
    <w:rsid w:val="00E3264C"/>
    <w:rsid w:val="00E8074A"/>
    <w:rsid w:val="00E825BD"/>
    <w:rsid w:val="00E84F54"/>
    <w:rsid w:val="00E94D12"/>
    <w:rsid w:val="00EE7455"/>
    <w:rsid w:val="00EF2E0E"/>
    <w:rsid w:val="00F015D8"/>
    <w:rsid w:val="00F05095"/>
    <w:rsid w:val="00F27D13"/>
    <w:rsid w:val="00F33433"/>
    <w:rsid w:val="00F4391A"/>
    <w:rsid w:val="00F750BD"/>
    <w:rsid w:val="00F778F5"/>
    <w:rsid w:val="00F8755A"/>
    <w:rsid w:val="00F9323B"/>
    <w:rsid w:val="00FB50C6"/>
    <w:rsid w:val="00FC0711"/>
    <w:rsid w:val="00FD6491"/>
    <w:rsid w:val="00FD7394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D3B1"/>
  <w15:docId w15:val="{E79B269A-0A1A-4E20-9732-08B4296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2B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0477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20477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20477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0477"/>
    <w:pPr>
      <w:keepNext/>
      <w:keepLines/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620477"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620477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lang w:val="ru-RU" w:eastAsia="ru-RU"/>
    </w:rPr>
  </w:style>
  <w:style w:type="table" w:customStyle="1" w:styleId="TableNormal1">
    <w:name w:val="Table Normal1"/>
    <w:uiPriority w:val="99"/>
    <w:rsid w:val="00620477"/>
    <w:rPr>
      <w:color w:val="000000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620477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a5">
    <w:name w:val="Subtitle"/>
    <w:basedOn w:val="a"/>
    <w:next w:val="a"/>
    <w:link w:val="a6"/>
    <w:uiPriority w:val="99"/>
    <w:qFormat/>
    <w:rsid w:val="00620477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  <w:szCs w:val="24"/>
      <w:lang w:val="ru-RU" w:eastAsia="ru-RU"/>
    </w:rPr>
  </w:style>
  <w:style w:type="table" w:customStyle="1" w:styleId="Style">
    <w:name w:val="Style"/>
    <w:basedOn w:val="TableNormal1"/>
    <w:uiPriority w:val="99"/>
    <w:rsid w:val="0062047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annotation text"/>
    <w:basedOn w:val="a"/>
    <w:link w:val="a8"/>
    <w:uiPriority w:val="99"/>
    <w:semiHidden/>
    <w:rsid w:val="00620477"/>
    <w:rPr>
      <w:color w:val="00000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620477"/>
    <w:rPr>
      <w:rFonts w:cs="Times New Roman"/>
      <w:sz w:val="24"/>
      <w:szCs w:val="24"/>
    </w:rPr>
  </w:style>
  <w:style w:type="character" w:styleId="a9">
    <w:name w:val="annotation reference"/>
    <w:basedOn w:val="a0"/>
    <w:uiPriority w:val="99"/>
    <w:semiHidden/>
    <w:rsid w:val="00620477"/>
    <w:rPr>
      <w:rFonts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BA64AF"/>
    <w:rPr>
      <w:color w:val="000000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64AF"/>
    <w:rPr>
      <w:rFonts w:cs="Times New Roman"/>
      <w:sz w:val="18"/>
      <w:szCs w:val="18"/>
    </w:rPr>
  </w:style>
  <w:style w:type="paragraph" w:styleId="ac">
    <w:name w:val="annotation subject"/>
    <w:basedOn w:val="a7"/>
    <w:next w:val="a7"/>
    <w:link w:val="ad"/>
    <w:uiPriority w:val="99"/>
    <w:semiHidden/>
    <w:rsid w:val="00BA64AF"/>
    <w:rPr>
      <w:b/>
      <w:bCs/>
      <w:sz w:val="20"/>
      <w:szCs w:val="20"/>
    </w:rPr>
  </w:style>
  <w:style w:type="character" w:customStyle="1" w:styleId="ad">
    <w:name w:val="Тема примечания Знак"/>
    <w:basedOn w:val="a8"/>
    <w:link w:val="ac"/>
    <w:uiPriority w:val="99"/>
    <w:semiHidden/>
    <w:locked/>
    <w:rsid w:val="00BA64AF"/>
    <w:rPr>
      <w:rFonts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A64AF"/>
    <w:pPr>
      <w:ind w:left="720"/>
    </w:pPr>
    <w:rPr>
      <w:color w:val="000000"/>
      <w:sz w:val="20"/>
      <w:szCs w:val="20"/>
    </w:rPr>
  </w:style>
  <w:style w:type="character" w:styleId="af">
    <w:name w:val="Hyperlink"/>
    <w:basedOn w:val="a0"/>
    <w:uiPriority w:val="99"/>
    <w:rsid w:val="007407B1"/>
    <w:rPr>
      <w:rFonts w:cs="Times New Roman"/>
      <w:color w:val="0563C1"/>
      <w:u w:val="single"/>
    </w:rPr>
  </w:style>
  <w:style w:type="character" w:styleId="af0">
    <w:name w:val="FollowedHyperlink"/>
    <w:basedOn w:val="a0"/>
    <w:uiPriority w:val="99"/>
    <w:semiHidden/>
    <w:rsid w:val="007407B1"/>
    <w:rPr>
      <w:rFonts w:cs="Times New Roman"/>
      <w:color w:val="auto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36D1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25127B"/>
    <w:pPr>
      <w:spacing w:before="100" w:beforeAutospacing="1" w:after="100" w:afterAutospacing="1"/>
    </w:pPr>
    <w:rPr>
      <w:lang w:eastAsia="zh-C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E4F71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981E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81E5F"/>
    <w:rPr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981E5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81E5F"/>
    <w:rPr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E94D12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94D12"/>
    <w:rPr>
      <w:sz w:val="20"/>
      <w:szCs w:val="20"/>
      <w:lang w:val="ru-RU" w:eastAsia="ru-RU"/>
    </w:rPr>
  </w:style>
  <w:style w:type="character" w:styleId="af8">
    <w:name w:val="footnote reference"/>
    <w:basedOn w:val="a0"/>
    <w:uiPriority w:val="99"/>
    <w:semiHidden/>
    <w:unhideWhenUsed/>
    <w:rsid w:val="00E94D12"/>
    <w:rPr>
      <w:vertAlign w:val="superscript"/>
    </w:rPr>
  </w:style>
  <w:style w:type="character" w:styleId="af9">
    <w:name w:val="Unresolved Mention"/>
    <w:basedOn w:val="a0"/>
    <w:uiPriority w:val="99"/>
    <w:semiHidden/>
    <w:unhideWhenUsed/>
    <w:rsid w:val="007C218D"/>
    <w:rPr>
      <w:color w:val="605E5C"/>
      <w:shd w:val="clear" w:color="auto" w:fill="E1DFDD"/>
    </w:rPr>
  </w:style>
  <w:style w:type="table" w:styleId="afa">
    <w:name w:val="Table Grid"/>
    <w:basedOn w:val="a1"/>
    <w:locked/>
    <w:rsid w:val="00D0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36MfXVEo6ftvY1m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webinar.ru/55672201/10675720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9MVkqPdtUS5dqeDW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gqigRLRGHMd8fjzj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ZhLyiwFeYGDZyLFX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DECF-7344-4B57-B263-3EED2A3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Национальная Ассоциация Преподавателей Английского Языка</vt:lpstr>
    </vt:vector>
  </TitlesOfParts>
  <Company>Microsoft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Национальная Ассоциация Преподавателей Английского Языка</dc:title>
  <dc:creator>Виктория</dc:creator>
  <cp:lastModifiedBy>Гашимов Эльчин Айдынович</cp:lastModifiedBy>
  <cp:revision>4</cp:revision>
  <dcterms:created xsi:type="dcterms:W3CDTF">2023-03-16T13:55:00Z</dcterms:created>
  <dcterms:modified xsi:type="dcterms:W3CDTF">2023-03-16T13:59:00Z</dcterms:modified>
</cp:coreProperties>
</file>