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66" w:rsidRDefault="00C95966">
      <w:pPr>
        <w:pStyle w:val="a4"/>
        <w:jc w:val="both"/>
        <w:rPr>
          <w:sz w:val="24"/>
        </w:rPr>
        <w:sectPr w:rsidR="00C95966">
          <w:pgSz w:w="11920" w:h="16850"/>
          <w:pgMar w:top="1060" w:right="425" w:bottom="280" w:left="992" w:header="720" w:footer="720" w:gutter="0"/>
          <w:cols w:space="720"/>
        </w:sectPr>
      </w:pPr>
    </w:p>
    <w:p w:rsidR="00C95966" w:rsidRDefault="0025538F" w:rsidP="00F503CB">
      <w:pPr>
        <w:ind w:right="6"/>
        <w:jc w:val="center"/>
        <w:rPr>
          <w:b/>
          <w:sz w:val="24"/>
        </w:rPr>
      </w:pPr>
      <w:r>
        <w:rPr>
          <w:b/>
          <w:sz w:val="24"/>
        </w:rPr>
        <w:lastRenderedPageBreak/>
        <w:t>Модельная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карта</w:t>
      </w:r>
      <w:r w:rsidR="00F503CB">
        <w:rPr>
          <w:b/>
          <w:spacing w:val="-2"/>
          <w:sz w:val="24"/>
        </w:rPr>
        <w:t xml:space="preserve"> заданий/практик</w:t>
      </w:r>
    </w:p>
    <w:p w:rsidR="00C95966" w:rsidRDefault="0025538F" w:rsidP="00336080">
      <w:pPr>
        <w:spacing w:before="1" w:line="274" w:lineRule="exact"/>
        <w:ind w:right="6"/>
        <w:jc w:val="center"/>
        <w:rPr>
          <w:i/>
          <w:sz w:val="24"/>
        </w:rPr>
      </w:pP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формированию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системе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общего</w:t>
      </w:r>
      <w:r w:rsidR="00336080">
        <w:rPr>
          <w:b/>
          <w:spacing w:val="-2"/>
          <w:sz w:val="24"/>
        </w:rPr>
        <w:t xml:space="preserve"> образования</w:t>
      </w:r>
    </w:p>
    <w:p w:rsidR="00C95966" w:rsidRDefault="00C95966">
      <w:pPr>
        <w:pStyle w:val="a3"/>
        <w:spacing w:before="53" w:after="1"/>
        <w:rPr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537"/>
      </w:tblGrid>
      <w:tr w:rsidR="00C95966">
        <w:trPr>
          <w:trHeight w:val="275"/>
        </w:trPr>
        <w:tc>
          <w:tcPr>
            <w:tcW w:w="9914" w:type="dxa"/>
            <w:gridSpan w:val="2"/>
          </w:tcPr>
          <w:p w:rsidR="00C95966" w:rsidRDefault="00FF5BD4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Рассказ</w:t>
            </w:r>
            <w:r w:rsidR="00021F9B">
              <w:rPr>
                <w:b/>
                <w:sz w:val="24"/>
              </w:rPr>
              <w:t xml:space="preserve"> И.А.</w:t>
            </w:r>
            <w:r w:rsidR="00BD00AF">
              <w:rPr>
                <w:b/>
                <w:sz w:val="24"/>
              </w:rPr>
              <w:t xml:space="preserve"> Бунина</w:t>
            </w:r>
            <w:r>
              <w:rPr>
                <w:b/>
                <w:sz w:val="24"/>
              </w:rPr>
              <w:t xml:space="preserve"> «Господин из Сан-Франциско»</w:t>
            </w:r>
          </w:p>
        </w:tc>
      </w:tr>
      <w:tr w:rsidR="00C95966">
        <w:trPr>
          <w:trHeight w:val="551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line="273" w:lineRule="exact"/>
              <w:ind w:left="163" w:right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Предметная</w:t>
            </w:r>
          </w:p>
          <w:p w:rsidR="00C95966" w:rsidRDefault="0025538F" w:rsidP="00FF5BD4">
            <w:pPr>
              <w:pStyle w:val="TableParagraph"/>
              <w:spacing w:line="259" w:lineRule="exact"/>
              <w:ind w:left="163" w:right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7537" w:type="dxa"/>
          </w:tcPr>
          <w:p w:rsidR="00C95966" w:rsidRDefault="00336080" w:rsidP="00FF5BD4">
            <w:pPr>
              <w:pStyle w:val="TableParagraph"/>
              <w:spacing w:before="142"/>
              <w:ind w:left="107"/>
            </w:pPr>
            <w:r>
              <w:t>Литература</w:t>
            </w:r>
          </w:p>
        </w:tc>
      </w:tr>
      <w:tr w:rsidR="00C95966">
        <w:trPr>
          <w:trHeight w:val="827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ind w:left="249" w:right="238" w:firstLine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функциональной</w:t>
            </w:r>
          </w:p>
          <w:p w:rsidR="00C95966" w:rsidRDefault="0025538F" w:rsidP="00FF5BD4">
            <w:pPr>
              <w:pStyle w:val="TableParagraph"/>
              <w:spacing w:line="259" w:lineRule="exact"/>
              <w:ind w:left="163" w:righ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7537" w:type="dxa"/>
          </w:tcPr>
          <w:p w:rsidR="00C95966" w:rsidRDefault="0025538F" w:rsidP="00FF5BD4">
            <w:pPr>
              <w:pStyle w:val="TableParagraph"/>
              <w:spacing w:before="157"/>
            </w:pPr>
            <w:r>
              <w:rPr>
                <w:spacing w:val="-14"/>
              </w:rPr>
              <w:t xml:space="preserve"> </w:t>
            </w:r>
            <w:r w:rsidR="00336080">
              <w:t>Ч</w:t>
            </w:r>
            <w:r>
              <w:t>итательская</w:t>
            </w:r>
            <w:r w:rsidR="00336080">
              <w:t xml:space="preserve"> грамотность</w:t>
            </w:r>
          </w:p>
        </w:tc>
      </w:tr>
      <w:tr w:rsidR="00C95966">
        <w:trPr>
          <w:trHeight w:val="275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line="256" w:lineRule="exact"/>
              <w:ind w:left="163" w:right="1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  <w:tc>
          <w:tcPr>
            <w:tcW w:w="7537" w:type="dxa"/>
          </w:tcPr>
          <w:p w:rsidR="00C95966" w:rsidRDefault="00336080" w:rsidP="00FF5B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Борисова Татьяна Михайловна, учитель русского языка и литературы</w:t>
            </w:r>
          </w:p>
        </w:tc>
      </w:tr>
      <w:tr w:rsidR="00C95966">
        <w:trPr>
          <w:trHeight w:val="551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line="276" w:lineRule="exact"/>
              <w:ind w:left="609" w:right="215" w:hanging="288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7537" w:type="dxa"/>
          </w:tcPr>
          <w:p w:rsidR="00C95966" w:rsidRDefault="00FF5BD4" w:rsidP="00FF5BD4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ГБОУ СОШ им. Н. Ф. </w:t>
            </w:r>
            <w:proofErr w:type="spellStart"/>
            <w:r>
              <w:rPr>
                <w:sz w:val="24"/>
              </w:rPr>
              <w:t>Зыбанова</w:t>
            </w:r>
            <w:proofErr w:type="spellEnd"/>
            <w:r>
              <w:rPr>
                <w:sz w:val="24"/>
              </w:rPr>
              <w:t xml:space="preserve"> с. Березняки м. р. </w:t>
            </w:r>
            <w:proofErr w:type="spellStart"/>
            <w:r>
              <w:rPr>
                <w:sz w:val="24"/>
              </w:rPr>
              <w:t>Кинель</w:t>
            </w:r>
            <w:proofErr w:type="spellEnd"/>
            <w:r>
              <w:rPr>
                <w:sz w:val="24"/>
              </w:rPr>
              <w:t xml:space="preserve"> -Черкасский Самарской области, учитель русского языка и литературы.</w:t>
            </w:r>
          </w:p>
        </w:tc>
      </w:tr>
      <w:tr w:rsidR="00C95966">
        <w:trPr>
          <w:trHeight w:val="1265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ind w:left="163" w:right="148"/>
              <w:rPr>
                <w:b/>
              </w:rPr>
            </w:pPr>
            <w:r>
              <w:rPr>
                <w:b/>
              </w:rPr>
              <w:t>Рекомендации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по </w:t>
            </w:r>
            <w:r>
              <w:rPr>
                <w:b/>
                <w:spacing w:val="-2"/>
              </w:rPr>
              <w:t xml:space="preserve">включению </w:t>
            </w:r>
            <w:r>
              <w:rPr>
                <w:b/>
              </w:rPr>
              <w:t>ситуации в</w:t>
            </w:r>
          </w:p>
          <w:p w:rsidR="00C95966" w:rsidRDefault="0025538F" w:rsidP="00FF5BD4">
            <w:pPr>
              <w:pStyle w:val="TableParagraph"/>
              <w:spacing w:line="252" w:lineRule="exact"/>
              <w:ind w:left="163" w:right="148"/>
              <w:rPr>
                <w:b/>
              </w:rPr>
            </w:pPr>
            <w:r>
              <w:rPr>
                <w:b/>
                <w:spacing w:val="-2"/>
              </w:rPr>
              <w:t>образовательный процесс</w:t>
            </w:r>
          </w:p>
        </w:tc>
        <w:tc>
          <w:tcPr>
            <w:tcW w:w="7537" w:type="dxa"/>
          </w:tcPr>
          <w:p w:rsidR="00C95966" w:rsidRPr="00FF5BD4" w:rsidRDefault="0025538F" w:rsidP="00FF5BD4">
            <w:pPr>
              <w:pStyle w:val="TableParagraph"/>
              <w:spacing w:before="120"/>
              <w:ind w:left="187"/>
              <w:rPr>
                <w:sz w:val="24"/>
                <w:szCs w:val="24"/>
              </w:rPr>
            </w:pPr>
            <w:r w:rsidRPr="00FF5BD4">
              <w:rPr>
                <w:spacing w:val="-2"/>
                <w:sz w:val="24"/>
                <w:szCs w:val="24"/>
              </w:rPr>
              <w:t>Предмет:</w:t>
            </w:r>
            <w:r w:rsidR="00B123D3" w:rsidRPr="00FF5BD4">
              <w:rPr>
                <w:spacing w:val="-2"/>
                <w:sz w:val="24"/>
                <w:szCs w:val="24"/>
              </w:rPr>
              <w:t xml:space="preserve"> </w:t>
            </w:r>
            <w:r w:rsidR="00BD00AF">
              <w:rPr>
                <w:spacing w:val="-2"/>
                <w:sz w:val="24"/>
                <w:szCs w:val="24"/>
              </w:rPr>
              <w:t>Литература</w:t>
            </w:r>
          </w:p>
          <w:p w:rsidR="00C95966" w:rsidRPr="00FF5BD4" w:rsidRDefault="00F503CB" w:rsidP="00FF5BD4">
            <w:pPr>
              <w:pStyle w:val="TableParagraph"/>
              <w:spacing w:before="2" w:line="252" w:lineRule="exact"/>
              <w:ind w:left="18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Класс</w:t>
            </w:r>
            <w:r w:rsidR="0025538F" w:rsidRPr="00FF5BD4">
              <w:rPr>
                <w:spacing w:val="-2"/>
                <w:sz w:val="24"/>
                <w:szCs w:val="24"/>
              </w:rPr>
              <w:t>:</w:t>
            </w:r>
            <w:r w:rsidR="00BD00AF">
              <w:rPr>
                <w:spacing w:val="-2"/>
                <w:sz w:val="24"/>
                <w:szCs w:val="24"/>
              </w:rPr>
              <w:t>11</w:t>
            </w:r>
          </w:p>
          <w:p w:rsidR="00C95966" w:rsidRPr="00FF5BD4" w:rsidRDefault="0025538F" w:rsidP="00FF5BD4">
            <w:pPr>
              <w:pStyle w:val="TableParagraph"/>
              <w:spacing w:line="252" w:lineRule="exact"/>
              <w:ind w:left="187"/>
              <w:rPr>
                <w:sz w:val="24"/>
                <w:szCs w:val="24"/>
              </w:rPr>
            </w:pPr>
            <w:r w:rsidRPr="00FF5BD4">
              <w:rPr>
                <w:spacing w:val="-4"/>
                <w:sz w:val="24"/>
                <w:szCs w:val="24"/>
              </w:rPr>
              <w:t>Тема:</w:t>
            </w:r>
            <w:r w:rsidR="008A758C" w:rsidRPr="00FF5BD4">
              <w:rPr>
                <w:spacing w:val="-4"/>
                <w:sz w:val="24"/>
                <w:szCs w:val="24"/>
              </w:rPr>
              <w:t xml:space="preserve"> </w:t>
            </w:r>
            <w:r w:rsidR="00FF5BD4" w:rsidRPr="00FF5BD4">
              <w:rPr>
                <w:spacing w:val="-4"/>
                <w:sz w:val="24"/>
                <w:szCs w:val="24"/>
              </w:rPr>
              <w:t>«</w:t>
            </w:r>
            <w:r w:rsidR="008A758C" w:rsidRPr="00BD00AF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>Смысл извечного круга бытия в рассказе И.А. Бунина «Господин из Сан-Франциско»</w:t>
            </w:r>
          </w:p>
          <w:p w:rsidR="00C95966" w:rsidRDefault="00C95966" w:rsidP="00FF5BD4">
            <w:pPr>
              <w:pStyle w:val="TableParagraph"/>
              <w:spacing w:line="252" w:lineRule="exact"/>
              <w:ind w:left="189"/>
            </w:pPr>
          </w:p>
        </w:tc>
      </w:tr>
      <w:tr w:rsidR="00C95966">
        <w:trPr>
          <w:trHeight w:val="506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line="252" w:lineRule="exact"/>
              <w:ind w:left="235" w:right="215" w:firstLine="196"/>
              <w:rPr>
                <w:b/>
              </w:rPr>
            </w:pPr>
            <w:r>
              <w:rPr>
                <w:b/>
                <w:spacing w:val="-2"/>
              </w:rPr>
              <w:t xml:space="preserve">Рекомендуемое </w:t>
            </w:r>
            <w:r>
              <w:rPr>
                <w:b/>
              </w:rPr>
              <w:t>время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выполнения</w:t>
            </w:r>
          </w:p>
        </w:tc>
        <w:tc>
          <w:tcPr>
            <w:tcW w:w="7537" w:type="dxa"/>
          </w:tcPr>
          <w:p w:rsidR="00C95966" w:rsidRDefault="004E4A31" w:rsidP="00FF5BD4">
            <w:pPr>
              <w:pStyle w:val="TableParagraph"/>
              <w:spacing w:before="121"/>
              <w:ind w:left="0"/>
            </w:pPr>
            <w:r>
              <w:t>20</w:t>
            </w:r>
          </w:p>
        </w:tc>
      </w:tr>
      <w:tr w:rsidR="00C95966">
        <w:trPr>
          <w:trHeight w:val="1511"/>
        </w:trPr>
        <w:tc>
          <w:tcPr>
            <w:tcW w:w="2377" w:type="dxa"/>
          </w:tcPr>
          <w:p w:rsidR="00C95966" w:rsidRDefault="00C95966" w:rsidP="00FF5BD4">
            <w:pPr>
              <w:pStyle w:val="TableParagraph"/>
              <w:spacing w:before="249"/>
              <w:ind w:left="0"/>
            </w:pPr>
          </w:p>
          <w:p w:rsidR="00C95966" w:rsidRDefault="0025538F" w:rsidP="00FF5BD4">
            <w:pPr>
              <w:pStyle w:val="TableParagraph"/>
              <w:ind w:left="187" w:firstLine="508"/>
              <w:rPr>
                <w:b/>
              </w:rPr>
            </w:pPr>
            <w:r>
              <w:rPr>
                <w:b/>
                <w:spacing w:val="-2"/>
              </w:rPr>
              <w:t>Описание ситуации/проблемы</w:t>
            </w:r>
          </w:p>
        </w:tc>
        <w:tc>
          <w:tcPr>
            <w:tcW w:w="7537" w:type="dxa"/>
          </w:tcPr>
          <w:p w:rsidR="0056200B" w:rsidRPr="0056200B" w:rsidRDefault="0056200B" w:rsidP="00FF5BD4">
            <w:pPr>
              <w:widowControl/>
              <w:shd w:val="clear" w:color="auto" w:fill="FFFFFF"/>
              <w:autoSpaceDE/>
              <w:autoSpaceDN/>
              <w:spacing w:line="330" w:lineRule="atLeast"/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 xml:space="preserve">    </w:t>
            </w:r>
            <w:r w:rsidRPr="0056200B">
              <w:rPr>
                <w:color w:val="1A1A1A"/>
                <w:lang w:eastAsia="ru-RU"/>
              </w:rPr>
              <w:t>В читальне, уютной, тихой и светлой только над столами, стоя шуршал газетами какой-то седой немец, похожий на Ибсена, в серебряных круглых очках и с сумасшедшими, изумлёнными глазами. Холодно осмотрев его, господин из Сан-Франциско сел в глубокое кожаное кресло в углу, возле лампы под зелёным колпаком, надел пенсне и, дёрнув головой от душившего его воротничка, весь закрылся газетным листом.</w:t>
            </w:r>
          </w:p>
          <w:p w:rsidR="0056200B" w:rsidRPr="0056200B" w:rsidRDefault="0056200B" w:rsidP="00FF5BD4">
            <w:pPr>
              <w:widowControl/>
              <w:shd w:val="clear" w:color="auto" w:fill="FFFFFF"/>
              <w:autoSpaceDE/>
              <w:autoSpaceDN/>
              <w:spacing w:line="330" w:lineRule="atLeast"/>
              <w:rPr>
                <w:color w:val="1A1A1A"/>
                <w:lang w:eastAsia="ru-RU"/>
              </w:rPr>
            </w:pPr>
            <w:r w:rsidRPr="0056200B">
              <w:rPr>
                <w:color w:val="1A1A1A"/>
                <w:lang w:eastAsia="ru-RU"/>
              </w:rPr>
              <w:t>Он быстро пробежал заглавия некоторых статей, прочёл несколько строк о никогда не прекращающейся балканской войне, привычным жестом перевернул газету, — как вдруг строчки вспыхнули перед ним стеклянным блеском, шея его напружилась, глаза выпучились, пенсне слетело с носа.</w:t>
            </w:r>
          </w:p>
          <w:p w:rsidR="0056200B" w:rsidRPr="0056200B" w:rsidRDefault="0056200B" w:rsidP="00FF5BD4">
            <w:pPr>
              <w:widowControl/>
              <w:shd w:val="clear" w:color="auto" w:fill="FFFFFF"/>
              <w:autoSpaceDE/>
              <w:autoSpaceDN/>
              <w:spacing w:line="330" w:lineRule="atLeast"/>
              <w:rPr>
                <w:color w:val="1A1A1A"/>
                <w:lang w:eastAsia="ru-RU"/>
              </w:rPr>
            </w:pPr>
            <w:r w:rsidRPr="0056200B">
              <w:rPr>
                <w:color w:val="1A1A1A"/>
                <w:lang w:eastAsia="ru-RU"/>
              </w:rPr>
              <w:t>Он рванулся вперёд, хотел глотнуть воздуха — и дико захрипел; нижняя челюсть его отпала, осветив весь рот золотом пломб, голова завалилась на плечо и замоталась, грудь рубашки выпятилась к</w:t>
            </w:r>
            <w:r>
              <w:rPr>
                <w:color w:val="1A1A1A"/>
                <w:lang w:eastAsia="ru-RU"/>
              </w:rPr>
              <w:t>оробом — и всё тело, извиваясь,</w:t>
            </w:r>
            <w:r w:rsidR="004E4A31">
              <w:rPr>
                <w:color w:val="1A1A1A"/>
                <w:lang w:eastAsia="ru-RU"/>
              </w:rPr>
              <w:t xml:space="preserve"> </w:t>
            </w:r>
            <w:r w:rsidRPr="0056200B">
              <w:rPr>
                <w:color w:val="1A1A1A"/>
                <w:lang w:eastAsia="ru-RU"/>
              </w:rPr>
              <w:t>задирая ковёр каблуками, поползло на пол, отчаянно борясь с кем-то.</w:t>
            </w:r>
          </w:p>
          <w:p w:rsidR="00C95966" w:rsidRDefault="00C95966" w:rsidP="00FF5BD4">
            <w:pPr>
              <w:pStyle w:val="TableParagraph"/>
              <w:spacing w:line="239" w:lineRule="exact"/>
              <w:ind w:left="187"/>
            </w:pPr>
          </w:p>
        </w:tc>
      </w:tr>
      <w:tr w:rsidR="00C95966">
        <w:trPr>
          <w:trHeight w:val="278"/>
        </w:trPr>
        <w:tc>
          <w:tcPr>
            <w:tcW w:w="9914" w:type="dxa"/>
            <w:gridSpan w:val="2"/>
          </w:tcPr>
          <w:p w:rsidR="00C95966" w:rsidRDefault="00161C86" w:rsidP="00B63285">
            <w:pPr>
              <w:pStyle w:val="TableParagraph"/>
              <w:spacing w:line="258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 1.</w:t>
            </w:r>
          </w:p>
        </w:tc>
      </w:tr>
      <w:tr w:rsidR="00C95966">
        <w:trPr>
          <w:trHeight w:val="503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before="123"/>
              <w:ind w:left="833"/>
              <w:rPr>
                <w:b/>
              </w:rPr>
            </w:pPr>
            <w:r>
              <w:rPr>
                <w:b/>
                <w:spacing w:val="-2"/>
              </w:rPr>
              <w:t>Контекст</w:t>
            </w:r>
          </w:p>
        </w:tc>
        <w:tc>
          <w:tcPr>
            <w:tcW w:w="7537" w:type="dxa"/>
          </w:tcPr>
          <w:p w:rsidR="00C95966" w:rsidRDefault="0056200B" w:rsidP="00FF5BD4">
            <w:pPr>
              <w:pStyle w:val="TableParagraph"/>
              <w:spacing w:line="240" w:lineRule="exact"/>
              <w:ind w:left="187"/>
            </w:pPr>
            <w:r>
              <w:t>личностный</w:t>
            </w:r>
          </w:p>
        </w:tc>
      </w:tr>
      <w:tr w:rsidR="00C95966">
        <w:trPr>
          <w:trHeight w:val="770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before="105"/>
              <w:ind w:left="545" w:right="215" w:firstLine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 содержания</w:t>
            </w:r>
          </w:p>
        </w:tc>
        <w:tc>
          <w:tcPr>
            <w:tcW w:w="7537" w:type="dxa"/>
          </w:tcPr>
          <w:p w:rsidR="00C95966" w:rsidRDefault="00161C86" w:rsidP="00FF5BD4">
            <w:pPr>
              <w:pStyle w:val="TableParagraph"/>
              <w:spacing w:line="238" w:lineRule="exact"/>
              <w:ind w:left="187"/>
            </w:pPr>
            <w:r w:rsidRPr="00161C86">
              <w:t>Установление связей, объяснение</w:t>
            </w:r>
            <w:r>
              <w:t>.</w:t>
            </w:r>
          </w:p>
        </w:tc>
      </w:tr>
      <w:tr w:rsidR="00C95966">
        <w:trPr>
          <w:trHeight w:val="1264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ind w:left="51" w:right="148"/>
              <w:rPr>
                <w:b/>
              </w:rPr>
            </w:pPr>
            <w:r>
              <w:rPr>
                <w:b/>
              </w:rPr>
              <w:t>Предметные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знания, </w:t>
            </w:r>
            <w:r>
              <w:rPr>
                <w:b/>
                <w:spacing w:val="-2"/>
              </w:rPr>
              <w:t>умения</w:t>
            </w:r>
          </w:p>
          <w:p w:rsidR="00C95966" w:rsidRDefault="0025538F" w:rsidP="00FF5BD4">
            <w:pPr>
              <w:pStyle w:val="TableParagraph"/>
              <w:ind w:left="164" w:right="148"/>
              <w:rPr>
                <w:i/>
              </w:rPr>
            </w:pPr>
            <w:r>
              <w:rPr>
                <w:i/>
              </w:rPr>
              <w:t>(для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решения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задания ученик должен</w:t>
            </w:r>
          </w:p>
          <w:p w:rsidR="00C95966" w:rsidRDefault="0025538F" w:rsidP="00FF5BD4">
            <w:pPr>
              <w:pStyle w:val="TableParagraph"/>
              <w:spacing w:line="238" w:lineRule="exact"/>
              <w:ind w:left="163" w:right="148"/>
              <w:rPr>
                <w:i/>
              </w:rPr>
            </w:pPr>
            <w:r>
              <w:rPr>
                <w:i/>
                <w:spacing w:val="-2"/>
              </w:rPr>
              <w:t>знать…)</w:t>
            </w:r>
          </w:p>
        </w:tc>
        <w:tc>
          <w:tcPr>
            <w:tcW w:w="7537" w:type="dxa"/>
          </w:tcPr>
          <w:p w:rsidR="00C95966" w:rsidRDefault="00430209" w:rsidP="00FF5BD4">
            <w:pPr>
              <w:pStyle w:val="TableParagraph"/>
              <w:ind w:left="187"/>
            </w:pPr>
            <w:r>
              <w:t>Для решения задания ученик должен знать</w:t>
            </w:r>
            <w:r w:rsidRPr="00430209">
              <w:t>, где содержится искомая информация, находить и извлекать одну или несколько единиц информации, расположенных в одном или разных фрагментах текста, а также определять н</w:t>
            </w:r>
            <w:r>
              <w:t>аличие или отсутствие информации.</w:t>
            </w:r>
          </w:p>
        </w:tc>
      </w:tr>
      <w:tr w:rsidR="00C95966">
        <w:trPr>
          <w:trHeight w:val="1771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before="253"/>
              <w:ind w:left="607" w:right="275" w:hanging="154"/>
              <w:rPr>
                <w:b/>
              </w:rPr>
            </w:pPr>
            <w:r>
              <w:rPr>
                <w:b/>
                <w:spacing w:val="-2"/>
              </w:rPr>
              <w:t>Познавательная деятельность</w:t>
            </w:r>
          </w:p>
          <w:p w:rsidR="00C95966" w:rsidRDefault="0025538F" w:rsidP="00FF5BD4">
            <w:pPr>
              <w:pStyle w:val="TableParagraph"/>
              <w:ind w:left="341" w:right="215" w:firstLine="187"/>
              <w:rPr>
                <w:i/>
              </w:rPr>
            </w:pPr>
            <w:r>
              <w:rPr>
                <w:i/>
              </w:rPr>
              <w:t>(в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ходе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решения ситуации ученик</w:t>
            </w:r>
          </w:p>
          <w:p w:rsidR="00C95966" w:rsidRDefault="0025538F" w:rsidP="00FF5BD4">
            <w:pPr>
              <w:pStyle w:val="TableParagraph"/>
              <w:spacing w:line="251" w:lineRule="exact"/>
              <w:ind w:left="552"/>
              <w:rPr>
                <w:i/>
              </w:rPr>
            </w:pPr>
            <w:r>
              <w:rPr>
                <w:i/>
                <w:spacing w:val="-2"/>
              </w:rPr>
              <w:t>научится…)</w:t>
            </w:r>
          </w:p>
        </w:tc>
        <w:tc>
          <w:tcPr>
            <w:tcW w:w="7537" w:type="dxa"/>
          </w:tcPr>
          <w:p w:rsidR="00C95966" w:rsidRDefault="008003CC" w:rsidP="00FF5BD4">
            <w:pPr>
              <w:pStyle w:val="TableParagraph"/>
              <w:spacing w:line="238" w:lineRule="exact"/>
              <w:ind w:left="187"/>
            </w:pPr>
            <w:r>
              <w:t xml:space="preserve"> В ходе решения ситуации ученик научиться </w:t>
            </w:r>
            <w:r w:rsidR="00430209" w:rsidRPr="00430209">
              <w:t>находить в тексте прямые ответы на поставленные вопросы</w:t>
            </w:r>
            <w:r>
              <w:t>.</w:t>
            </w:r>
          </w:p>
        </w:tc>
      </w:tr>
      <w:tr w:rsidR="00C95966">
        <w:trPr>
          <w:trHeight w:val="760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line="252" w:lineRule="exact"/>
              <w:ind w:left="163" w:right="152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Уровень</w:t>
            </w:r>
          </w:p>
          <w:p w:rsidR="00C95966" w:rsidRDefault="0025538F" w:rsidP="00FF5BD4">
            <w:pPr>
              <w:pStyle w:val="TableParagraph"/>
              <w:spacing w:line="252" w:lineRule="exact"/>
              <w:ind w:left="163" w:right="149"/>
              <w:rPr>
                <w:b/>
              </w:rPr>
            </w:pPr>
            <w:r>
              <w:rPr>
                <w:b/>
                <w:spacing w:val="-2"/>
              </w:rPr>
              <w:t>функциональной грамотности</w:t>
            </w:r>
          </w:p>
        </w:tc>
        <w:tc>
          <w:tcPr>
            <w:tcW w:w="7537" w:type="dxa"/>
          </w:tcPr>
          <w:p w:rsidR="00C95966" w:rsidRDefault="00303A9B" w:rsidP="00FF5BD4">
            <w:pPr>
              <w:pStyle w:val="TableParagraph"/>
              <w:spacing w:before="126"/>
              <w:ind w:left="187"/>
            </w:pPr>
            <w:r>
              <w:t>2 уровень</w:t>
            </w:r>
          </w:p>
        </w:tc>
      </w:tr>
      <w:tr w:rsidR="00C95966">
        <w:trPr>
          <w:trHeight w:val="1770"/>
        </w:trPr>
        <w:tc>
          <w:tcPr>
            <w:tcW w:w="2377" w:type="dxa"/>
          </w:tcPr>
          <w:p w:rsidR="00C95966" w:rsidRDefault="00C95966" w:rsidP="00FF5BD4">
            <w:pPr>
              <w:pStyle w:val="TableParagraph"/>
              <w:ind w:left="0"/>
            </w:pPr>
          </w:p>
          <w:p w:rsidR="00C95966" w:rsidRDefault="00C95966" w:rsidP="00FF5BD4">
            <w:pPr>
              <w:pStyle w:val="TableParagraph"/>
              <w:spacing w:before="250"/>
              <w:ind w:left="0"/>
            </w:pPr>
          </w:p>
          <w:p w:rsidR="00C95966" w:rsidRDefault="0025538F" w:rsidP="00FF5BD4">
            <w:pPr>
              <w:pStyle w:val="TableParagraph"/>
              <w:ind w:left="480"/>
              <w:rPr>
                <w:b/>
              </w:rPr>
            </w:pPr>
            <w:r>
              <w:rPr>
                <w:b/>
              </w:rPr>
              <w:t>Текст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задания</w:t>
            </w:r>
          </w:p>
        </w:tc>
        <w:tc>
          <w:tcPr>
            <w:tcW w:w="7537" w:type="dxa"/>
          </w:tcPr>
          <w:p w:rsidR="0025538F" w:rsidRDefault="008003CC" w:rsidP="0025538F">
            <w:pPr>
              <w:pStyle w:val="TableParagraph"/>
              <w:spacing w:line="239" w:lineRule="exact"/>
              <w:ind w:left="107"/>
            </w:pPr>
            <w:r w:rsidRPr="008003CC">
              <w:t>Вопрос</w:t>
            </w:r>
            <w:r w:rsidR="00FF5BD4">
              <w:t>1</w:t>
            </w:r>
            <w:r w:rsidRPr="008003CC">
              <w:t xml:space="preserve">: </w:t>
            </w:r>
            <w:r w:rsidR="0025538F">
              <w:t>Проследите, пожалуйста, цепочку событий, которая в итоге привела к трагическому концу господина из Сан-Франциско. Отправной точкой для вашего рассказа будет его чтение газеты.</w:t>
            </w:r>
          </w:p>
          <w:p w:rsidR="0025538F" w:rsidRDefault="0025538F" w:rsidP="0025538F">
            <w:pPr>
              <w:pStyle w:val="TableParagraph"/>
              <w:spacing w:line="239" w:lineRule="exact"/>
              <w:ind w:left="107"/>
            </w:pPr>
          </w:p>
          <w:p w:rsidR="00C95966" w:rsidRDefault="00C95966" w:rsidP="0025538F">
            <w:pPr>
              <w:pStyle w:val="TableParagraph"/>
              <w:spacing w:line="239" w:lineRule="exact"/>
              <w:ind w:left="107"/>
            </w:pPr>
            <w:bookmarkStart w:id="0" w:name="_GoBack"/>
            <w:bookmarkEnd w:id="0"/>
          </w:p>
        </w:tc>
      </w:tr>
    </w:tbl>
    <w:p w:rsidR="00C95966" w:rsidRDefault="00C95966" w:rsidP="00FF5BD4">
      <w:pPr>
        <w:pStyle w:val="TableParagraph"/>
        <w:spacing w:line="239" w:lineRule="exact"/>
        <w:sectPr w:rsidR="00C95966">
          <w:pgSz w:w="11910" w:h="16840"/>
          <w:pgMar w:top="760" w:right="566" w:bottom="659" w:left="850" w:header="720" w:footer="720" w:gutter="0"/>
          <w:cols w:space="720"/>
        </w:sect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426"/>
        <w:gridCol w:w="124"/>
        <w:gridCol w:w="987"/>
      </w:tblGrid>
      <w:tr w:rsidR="00C95966">
        <w:trPr>
          <w:trHeight w:val="755"/>
        </w:trPr>
        <w:tc>
          <w:tcPr>
            <w:tcW w:w="2377" w:type="dxa"/>
          </w:tcPr>
          <w:p w:rsidR="00C95966" w:rsidRDefault="0025538F" w:rsidP="00FF5BD4">
            <w:pPr>
              <w:pStyle w:val="TableParagraph"/>
              <w:spacing w:before="127" w:line="237" w:lineRule="auto"/>
              <w:ind w:left="434" w:right="203" w:firstLine="43"/>
              <w:rPr>
                <w:b/>
              </w:rPr>
            </w:pPr>
            <w:r>
              <w:rPr>
                <w:b/>
              </w:rPr>
              <w:lastRenderedPageBreak/>
              <w:t>Поле для записи ответа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(решения)</w:t>
            </w:r>
          </w:p>
        </w:tc>
        <w:tc>
          <w:tcPr>
            <w:tcW w:w="7537" w:type="dxa"/>
            <w:gridSpan w:val="3"/>
          </w:tcPr>
          <w:p w:rsidR="00C95966" w:rsidRDefault="00AB05C4" w:rsidP="00FF5BD4">
            <w:pPr>
              <w:pStyle w:val="TableParagraph"/>
              <w:spacing w:line="238" w:lineRule="exact"/>
              <w:ind w:left="107"/>
            </w:pPr>
            <w:r w:rsidRPr="00AB05C4">
              <w:t>Он пробежал заголовки → прочёл о балканской войне → перевернул газету → строчки вспыхнули перед ним → он не смог вздохнуть → начал хрипеть → у него отпала челюсть → он стал падать на пол.</w:t>
            </w:r>
          </w:p>
        </w:tc>
      </w:tr>
      <w:tr w:rsidR="00CD4854" w:rsidTr="00CD4854">
        <w:trPr>
          <w:trHeight w:val="743"/>
        </w:trPr>
        <w:tc>
          <w:tcPr>
            <w:tcW w:w="2377" w:type="dxa"/>
            <w:vMerge w:val="restart"/>
          </w:tcPr>
          <w:p w:rsidR="00CD4854" w:rsidRDefault="00CD4854" w:rsidP="00FF5BD4">
            <w:pPr>
              <w:pStyle w:val="TableParagraph"/>
              <w:spacing w:before="237"/>
              <w:ind w:left="540" w:right="215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655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D4854" w:rsidRDefault="00CD4854" w:rsidP="00FF5BD4">
            <w:pPr>
              <w:pStyle w:val="TableParagraph"/>
              <w:spacing w:before="7" w:line="251" w:lineRule="exact"/>
              <w:ind w:left="0"/>
            </w:pPr>
          </w:p>
          <w:p w:rsidR="00CD4854" w:rsidRDefault="00CD4854" w:rsidP="00FF5BD4">
            <w:pPr>
              <w:pStyle w:val="TableParagraph"/>
              <w:spacing w:before="7" w:line="251" w:lineRule="exact"/>
              <w:ind w:left="0"/>
              <w:rPr>
                <w:b/>
              </w:rPr>
            </w:pPr>
            <w:r>
              <w:rPr>
                <w:b/>
              </w:rPr>
              <w:t>Ответ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принимается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полностью,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если вся цепочка последовательности событий.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CD4854" w:rsidRDefault="00CD4854" w:rsidP="00FF5BD4">
            <w:pPr>
              <w:rPr>
                <w:b/>
              </w:rPr>
            </w:pPr>
            <w:r>
              <w:rPr>
                <w:b/>
              </w:rPr>
              <w:t>2 балла</w:t>
            </w:r>
          </w:p>
          <w:p w:rsidR="00CD4854" w:rsidRDefault="00CD4854" w:rsidP="00FF5BD4">
            <w:pPr>
              <w:rPr>
                <w:b/>
              </w:rPr>
            </w:pPr>
          </w:p>
          <w:p w:rsidR="00CD4854" w:rsidRDefault="00CD4854" w:rsidP="00FF5BD4">
            <w:pPr>
              <w:pStyle w:val="TableParagraph"/>
              <w:spacing w:before="7" w:line="251" w:lineRule="exact"/>
              <w:ind w:left="0"/>
              <w:rPr>
                <w:b/>
              </w:rPr>
            </w:pPr>
          </w:p>
        </w:tc>
      </w:tr>
      <w:tr w:rsidR="00CD4854" w:rsidTr="00CD4854">
        <w:trPr>
          <w:trHeight w:val="483"/>
        </w:trPr>
        <w:tc>
          <w:tcPr>
            <w:tcW w:w="2377" w:type="dxa"/>
            <w:vMerge/>
          </w:tcPr>
          <w:p w:rsidR="00CD4854" w:rsidRDefault="00CD4854" w:rsidP="00FF5BD4">
            <w:pPr>
              <w:pStyle w:val="TableParagraph"/>
              <w:spacing w:before="237"/>
              <w:ind w:left="540" w:right="215" w:firstLine="108"/>
              <w:rPr>
                <w:b/>
                <w:spacing w:val="-2"/>
                <w:sz w:val="24"/>
              </w:rPr>
            </w:pPr>
          </w:p>
        </w:tc>
        <w:tc>
          <w:tcPr>
            <w:tcW w:w="65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854" w:rsidRDefault="00CD4854" w:rsidP="00FF5BD4">
            <w:pPr>
              <w:pStyle w:val="TableParagraph"/>
              <w:spacing w:line="251" w:lineRule="exact"/>
              <w:ind w:left="107"/>
            </w:pPr>
            <w:r>
              <w:rPr>
                <w:b/>
              </w:rPr>
              <w:t>Ответ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принимается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частично,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если пропущены 1-2 элемента последовательности.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854" w:rsidRPr="00CD4854" w:rsidRDefault="00CD4854" w:rsidP="00FF5BD4">
            <w:pPr>
              <w:rPr>
                <w:b/>
              </w:rPr>
            </w:pPr>
            <w:r w:rsidRPr="00CD4854">
              <w:rPr>
                <w:b/>
              </w:rPr>
              <w:t>1 балл</w:t>
            </w:r>
          </w:p>
          <w:p w:rsidR="00CD4854" w:rsidRDefault="00CD4854" w:rsidP="00FF5BD4">
            <w:pPr>
              <w:pStyle w:val="TableParagraph"/>
              <w:spacing w:line="251" w:lineRule="exact"/>
              <w:ind w:left="0"/>
            </w:pPr>
          </w:p>
        </w:tc>
      </w:tr>
      <w:tr w:rsidR="00CD4854" w:rsidTr="00CD4854">
        <w:trPr>
          <w:trHeight w:val="508"/>
        </w:trPr>
        <w:tc>
          <w:tcPr>
            <w:tcW w:w="2377" w:type="dxa"/>
            <w:vMerge/>
          </w:tcPr>
          <w:p w:rsidR="00CD4854" w:rsidRDefault="00CD4854" w:rsidP="00FF5BD4">
            <w:pPr>
              <w:pStyle w:val="TableParagraph"/>
              <w:spacing w:before="237"/>
              <w:ind w:left="540" w:right="215" w:firstLine="108"/>
              <w:rPr>
                <w:b/>
                <w:spacing w:val="-2"/>
                <w:sz w:val="24"/>
              </w:rPr>
            </w:pPr>
          </w:p>
        </w:tc>
        <w:tc>
          <w:tcPr>
            <w:tcW w:w="65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D4854" w:rsidRDefault="00CD4854" w:rsidP="00FF5BD4">
            <w:pPr>
              <w:pStyle w:val="TableParagraph"/>
              <w:spacing w:before="9" w:line="236" w:lineRule="exact"/>
              <w:ind w:left="107"/>
              <w:rPr>
                <w:b/>
              </w:rPr>
            </w:pPr>
            <w:r>
              <w:rPr>
                <w:b/>
              </w:rPr>
              <w:t>Ответ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не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принимается,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если пропущены 3 и более элемента последовательности.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CD4854" w:rsidRDefault="00CD4854" w:rsidP="00FF5BD4">
            <w:pPr>
              <w:rPr>
                <w:b/>
              </w:rPr>
            </w:pPr>
            <w:r>
              <w:rPr>
                <w:b/>
              </w:rPr>
              <w:t>0 баллов</w:t>
            </w:r>
          </w:p>
          <w:p w:rsidR="00CD4854" w:rsidRDefault="00CD4854" w:rsidP="00FF5BD4">
            <w:pPr>
              <w:pStyle w:val="TableParagraph"/>
              <w:spacing w:before="9" w:line="236" w:lineRule="exact"/>
              <w:ind w:left="0"/>
              <w:rPr>
                <w:b/>
              </w:rPr>
            </w:pPr>
          </w:p>
        </w:tc>
      </w:tr>
      <w:tr w:rsidR="00590E3F">
        <w:trPr>
          <w:trHeight w:val="1031"/>
        </w:trPr>
        <w:tc>
          <w:tcPr>
            <w:tcW w:w="2377" w:type="dxa"/>
          </w:tcPr>
          <w:p w:rsidR="00590E3F" w:rsidRDefault="00590E3F" w:rsidP="00FF5BD4">
            <w:pPr>
              <w:pStyle w:val="TableParagraph"/>
              <w:spacing w:before="237"/>
              <w:ind w:left="540" w:right="215"/>
              <w:rPr>
                <w:b/>
                <w:spacing w:val="-2"/>
                <w:sz w:val="24"/>
              </w:rPr>
            </w:pPr>
            <w:r w:rsidRPr="00590E3F">
              <w:rPr>
                <w:b/>
                <w:spacing w:val="-2"/>
                <w:sz w:val="24"/>
              </w:rPr>
              <w:t>Текст задания</w:t>
            </w:r>
          </w:p>
        </w:tc>
        <w:tc>
          <w:tcPr>
            <w:tcW w:w="7537" w:type="dxa"/>
            <w:gridSpan w:val="3"/>
          </w:tcPr>
          <w:p w:rsidR="00590E3F" w:rsidRDefault="00590E3F" w:rsidP="00FF5BD4">
            <w:pPr>
              <w:pStyle w:val="TableParagraph"/>
              <w:spacing w:before="5"/>
              <w:ind w:left="107"/>
            </w:pPr>
            <w:r>
              <w:t xml:space="preserve">Вопрос 2: </w:t>
            </w:r>
            <w:r w:rsidRPr="00590E3F">
              <w:t>Почему автор так подробно и натуралистично описывает предсмертные муки героя (золото пломб, выпяченная грудь, задирание ковра)? Какой эффект это создаёт?</w:t>
            </w:r>
          </w:p>
        </w:tc>
      </w:tr>
      <w:tr w:rsidR="00590E3F">
        <w:trPr>
          <w:trHeight w:val="1031"/>
        </w:trPr>
        <w:tc>
          <w:tcPr>
            <w:tcW w:w="2377" w:type="dxa"/>
          </w:tcPr>
          <w:p w:rsidR="00590E3F" w:rsidRPr="00590E3F" w:rsidRDefault="00590E3F" w:rsidP="00FF5BD4">
            <w:pPr>
              <w:pStyle w:val="TableParagraph"/>
              <w:spacing w:before="237"/>
              <w:ind w:right="215"/>
              <w:rPr>
                <w:b/>
                <w:spacing w:val="-2"/>
                <w:sz w:val="24"/>
              </w:rPr>
            </w:pPr>
            <w:r>
              <w:rPr>
                <w:b/>
              </w:rPr>
              <w:t>Поле для записи ответа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(решения)</w:t>
            </w:r>
          </w:p>
        </w:tc>
        <w:tc>
          <w:tcPr>
            <w:tcW w:w="7537" w:type="dxa"/>
            <w:gridSpan w:val="3"/>
          </w:tcPr>
          <w:p w:rsidR="00590E3F" w:rsidRPr="00590E3F" w:rsidRDefault="00590E3F" w:rsidP="00FF5BD4">
            <w:pPr>
              <w:pStyle w:val="TableParagraph"/>
              <w:spacing w:before="5"/>
              <w:ind w:left="107"/>
            </w:pPr>
            <w:r w:rsidRPr="00590E3F">
              <w:t>Смерть показана не романтично, а как нечто безобразное и неизбежное, что уравнивает всех, независимо от богатства.</w:t>
            </w:r>
            <w:r w:rsidR="00B123D3" w:rsidRPr="00590E3F">
              <w:t xml:space="preserve"> Это создаёт эффект отталкивания, физиологического ужаса</w:t>
            </w:r>
          </w:p>
        </w:tc>
      </w:tr>
      <w:tr w:rsidR="00CD4854" w:rsidTr="00CD4854">
        <w:trPr>
          <w:trHeight w:val="267"/>
        </w:trPr>
        <w:tc>
          <w:tcPr>
            <w:tcW w:w="2377" w:type="dxa"/>
            <w:vMerge w:val="restart"/>
          </w:tcPr>
          <w:p w:rsidR="00CD4854" w:rsidRDefault="00CD4854" w:rsidP="00FF5BD4">
            <w:pPr>
              <w:pStyle w:val="TableParagraph"/>
              <w:spacing w:before="237"/>
              <w:ind w:right="215"/>
              <w:rPr>
                <w:b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6426" w:type="dxa"/>
            <w:tcBorders>
              <w:bottom w:val="single" w:sz="4" w:space="0" w:color="auto"/>
              <w:right w:val="single" w:sz="4" w:space="0" w:color="auto"/>
            </w:tcBorders>
          </w:tcPr>
          <w:p w:rsidR="00CD4854" w:rsidRPr="00590E3F" w:rsidRDefault="00CD4854" w:rsidP="00FF5BD4">
            <w:pPr>
              <w:pStyle w:val="TableParagraph"/>
              <w:spacing w:before="5"/>
              <w:ind w:left="107"/>
            </w:pPr>
            <w:r w:rsidRPr="00590E3F">
              <w:rPr>
                <w:b/>
              </w:rPr>
              <w:t>Ответ принимается полностью</w:t>
            </w:r>
            <w:r>
              <w:rPr>
                <w:b/>
              </w:rPr>
              <w:t xml:space="preserve">, </w:t>
            </w:r>
            <w:r w:rsidRPr="00B123D3">
              <w:t>если из ответа понятно</w:t>
            </w:r>
            <w:r w:rsidR="00B123D3" w:rsidRPr="00B123D3">
              <w:t>, почему автор подробно описывает предсмертные муки героя и  какой эффект это создаёт.</w:t>
            </w:r>
            <w:r w:rsidRPr="00590E3F">
              <w:rPr>
                <w:b/>
              </w:rPr>
              <w:t xml:space="preserve"> </w:t>
            </w:r>
          </w:p>
        </w:tc>
        <w:tc>
          <w:tcPr>
            <w:tcW w:w="111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D4854" w:rsidRPr="00B123D3" w:rsidRDefault="008C17B8" w:rsidP="00FF5BD4">
            <w:pPr>
              <w:pStyle w:val="TableParagraph"/>
              <w:spacing w:before="5"/>
              <w:ind w:left="0"/>
              <w:rPr>
                <w:b/>
              </w:rPr>
            </w:pPr>
            <w:r>
              <w:rPr>
                <w:b/>
              </w:rPr>
              <w:t>2</w:t>
            </w:r>
            <w:r w:rsidR="00B123D3">
              <w:rPr>
                <w:b/>
              </w:rPr>
              <w:t xml:space="preserve"> балл</w:t>
            </w:r>
            <w:r>
              <w:rPr>
                <w:b/>
              </w:rPr>
              <w:t>а</w:t>
            </w:r>
          </w:p>
        </w:tc>
      </w:tr>
      <w:tr w:rsidR="00CD4854" w:rsidTr="00CD4854">
        <w:trPr>
          <w:trHeight w:val="516"/>
        </w:trPr>
        <w:tc>
          <w:tcPr>
            <w:tcW w:w="2377" w:type="dxa"/>
            <w:vMerge/>
          </w:tcPr>
          <w:p w:rsidR="00CD4854" w:rsidRDefault="00CD4854" w:rsidP="00FF5BD4">
            <w:pPr>
              <w:pStyle w:val="TableParagraph"/>
              <w:spacing w:before="237"/>
              <w:ind w:right="215"/>
              <w:rPr>
                <w:b/>
                <w:spacing w:val="-2"/>
                <w:sz w:val="24"/>
              </w:rPr>
            </w:pPr>
          </w:p>
        </w:tc>
        <w:tc>
          <w:tcPr>
            <w:tcW w:w="6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854" w:rsidRPr="00590E3F" w:rsidRDefault="00CD4854" w:rsidP="00FF5BD4">
            <w:pPr>
              <w:pStyle w:val="TableParagraph"/>
              <w:spacing w:before="5"/>
              <w:ind w:left="107"/>
              <w:rPr>
                <w:b/>
              </w:rPr>
            </w:pPr>
            <w:r w:rsidRPr="00590E3F">
              <w:rPr>
                <w:b/>
              </w:rPr>
              <w:t xml:space="preserve">Ответ </w:t>
            </w:r>
            <w:r w:rsidR="00F8090A">
              <w:rPr>
                <w:b/>
              </w:rPr>
              <w:t xml:space="preserve"> не принимается</w:t>
            </w:r>
            <w:r w:rsidRPr="00590E3F">
              <w:rPr>
                <w:b/>
              </w:rPr>
              <w:t xml:space="preserve">, </w:t>
            </w:r>
            <w:r w:rsidRPr="00B123D3">
              <w:t xml:space="preserve">если </w:t>
            </w:r>
            <w:r w:rsidR="00B123D3" w:rsidRPr="00B123D3">
              <w:t>из ответа непонятно, почему автор так подробно и натуралистично описывает предсмертные муки героя</w:t>
            </w:r>
            <w:r w:rsidR="00B123D3">
              <w:t xml:space="preserve"> и какой эффект это создаёт.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854" w:rsidRDefault="00CD4854" w:rsidP="00FF5BD4">
            <w:pPr>
              <w:rPr>
                <w:b/>
              </w:rPr>
            </w:pPr>
          </w:p>
          <w:p w:rsidR="00CD4854" w:rsidRPr="00590E3F" w:rsidRDefault="00B123D3" w:rsidP="00FF5BD4">
            <w:pPr>
              <w:pStyle w:val="TableParagraph"/>
              <w:spacing w:before="5"/>
              <w:ind w:left="0"/>
              <w:rPr>
                <w:b/>
              </w:rPr>
            </w:pPr>
            <w:r>
              <w:rPr>
                <w:b/>
              </w:rPr>
              <w:t>0 баллов</w:t>
            </w:r>
          </w:p>
        </w:tc>
      </w:tr>
      <w:tr w:rsidR="00303A9B" w:rsidTr="00EB1C71">
        <w:trPr>
          <w:trHeight w:val="516"/>
        </w:trPr>
        <w:tc>
          <w:tcPr>
            <w:tcW w:w="9914" w:type="dxa"/>
            <w:gridSpan w:val="4"/>
          </w:tcPr>
          <w:p w:rsidR="00303A9B" w:rsidRDefault="00303A9B" w:rsidP="00FF5BD4">
            <w:pPr>
              <w:jc w:val="center"/>
              <w:rPr>
                <w:b/>
              </w:rPr>
            </w:pPr>
            <w:r>
              <w:rPr>
                <w:b/>
              </w:rPr>
              <w:t>Задание 2.</w:t>
            </w:r>
          </w:p>
        </w:tc>
      </w:tr>
      <w:tr w:rsidR="00F8090A" w:rsidTr="005E246F">
        <w:trPr>
          <w:trHeight w:val="516"/>
        </w:trPr>
        <w:tc>
          <w:tcPr>
            <w:tcW w:w="2377" w:type="dxa"/>
          </w:tcPr>
          <w:p w:rsidR="00F8090A" w:rsidRDefault="00F8090A" w:rsidP="00FF5BD4">
            <w:pPr>
              <w:pStyle w:val="TableParagraph"/>
              <w:spacing w:before="123"/>
              <w:ind w:left="833"/>
              <w:rPr>
                <w:b/>
              </w:rPr>
            </w:pPr>
            <w:r>
              <w:rPr>
                <w:b/>
                <w:spacing w:val="-2"/>
              </w:rPr>
              <w:t>Контекст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90A" w:rsidRDefault="00F8090A" w:rsidP="00FF5BD4">
            <w:pPr>
              <w:rPr>
                <w:b/>
              </w:rPr>
            </w:pPr>
            <w:r w:rsidRPr="00303A9B">
              <w:t>Личностный</w:t>
            </w:r>
            <w:r>
              <w:t>.</w:t>
            </w:r>
          </w:p>
        </w:tc>
      </w:tr>
      <w:tr w:rsidR="00F8090A" w:rsidTr="008063E2">
        <w:trPr>
          <w:trHeight w:val="516"/>
        </w:trPr>
        <w:tc>
          <w:tcPr>
            <w:tcW w:w="2377" w:type="dxa"/>
          </w:tcPr>
          <w:p w:rsidR="00F8090A" w:rsidRDefault="00F8090A" w:rsidP="00FF5BD4">
            <w:pPr>
              <w:pStyle w:val="TableParagraph"/>
              <w:spacing w:before="105"/>
              <w:ind w:left="545" w:right="215" w:firstLine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 содержания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90A" w:rsidRDefault="00F8090A" w:rsidP="00FF5BD4">
            <w:pPr>
              <w:rPr>
                <w:b/>
              </w:rPr>
            </w:pPr>
            <w:r w:rsidRPr="00303A9B">
              <w:t>Оценивать и размышлять</w:t>
            </w:r>
            <w:r>
              <w:t>.</w:t>
            </w:r>
          </w:p>
        </w:tc>
      </w:tr>
      <w:tr w:rsidR="00F8090A" w:rsidTr="00BE46A2">
        <w:trPr>
          <w:trHeight w:val="516"/>
        </w:trPr>
        <w:tc>
          <w:tcPr>
            <w:tcW w:w="2377" w:type="dxa"/>
          </w:tcPr>
          <w:p w:rsidR="00F8090A" w:rsidRDefault="00F8090A" w:rsidP="00FF5BD4">
            <w:pPr>
              <w:pStyle w:val="TableParagraph"/>
              <w:ind w:left="51" w:right="148"/>
              <w:rPr>
                <w:b/>
              </w:rPr>
            </w:pPr>
            <w:r>
              <w:rPr>
                <w:b/>
              </w:rPr>
              <w:t>Предметные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знания, </w:t>
            </w:r>
            <w:r>
              <w:rPr>
                <w:b/>
                <w:spacing w:val="-2"/>
              </w:rPr>
              <w:t>умения</w:t>
            </w:r>
          </w:p>
          <w:p w:rsidR="00F8090A" w:rsidRDefault="00F8090A" w:rsidP="00FF5BD4">
            <w:pPr>
              <w:pStyle w:val="TableParagraph"/>
              <w:ind w:left="164" w:right="148"/>
              <w:rPr>
                <w:i/>
              </w:rPr>
            </w:pPr>
            <w:r>
              <w:rPr>
                <w:i/>
              </w:rPr>
              <w:t>(для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решения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задания ученик должен</w:t>
            </w:r>
          </w:p>
          <w:p w:rsidR="00F8090A" w:rsidRDefault="00F8090A" w:rsidP="00FF5BD4">
            <w:pPr>
              <w:pStyle w:val="TableParagraph"/>
              <w:spacing w:line="238" w:lineRule="exact"/>
              <w:ind w:left="163" w:right="148"/>
              <w:rPr>
                <w:i/>
              </w:rPr>
            </w:pPr>
            <w:r>
              <w:rPr>
                <w:i/>
                <w:spacing w:val="-2"/>
              </w:rPr>
              <w:t>знать…)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90A" w:rsidRPr="006C5E61" w:rsidRDefault="006C5E61" w:rsidP="006C5E61">
            <w:r>
              <w:rPr>
                <w:b/>
              </w:rPr>
              <w:t xml:space="preserve"> </w:t>
            </w:r>
            <w:r w:rsidRPr="006C5E61">
              <w:t>Для решения задания ученик должен уметь «взглянуть на текст со стороны», осмыслить и оценить прочитанное, соотнести информацию текста с собственными знаниями и опытом.</w:t>
            </w:r>
          </w:p>
        </w:tc>
      </w:tr>
      <w:tr w:rsidR="00F8090A" w:rsidTr="002133DB">
        <w:trPr>
          <w:trHeight w:val="516"/>
        </w:trPr>
        <w:tc>
          <w:tcPr>
            <w:tcW w:w="2377" w:type="dxa"/>
          </w:tcPr>
          <w:p w:rsidR="00F8090A" w:rsidRDefault="00F8090A" w:rsidP="00FF5BD4">
            <w:pPr>
              <w:pStyle w:val="TableParagraph"/>
              <w:spacing w:before="253"/>
              <w:ind w:left="607" w:right="275" w:hanging="154"/>
              <w:rPr>
                <w:b/>
              </w:rPr>
            </w:pPr>
            <w:r>
              <w:rPr>
                <w:b/>
                <w:spacing w:val="-2"/>
              </w:rPr>
              <w:t>Познавательная деятельность</w:t>
            </w:r>
          </w:p>
          <w:p w:rsidR="00F8090A" w:rsidRDefault="00F8090A" w:rsidP="00FF5BD4">
            <w:pPr>
              <w:pStyle w:val="TableParagraph"/>
              <w:ind w:left="341" w:right="215" w:firstLine="187"/>
              <w:rPr>
                <w:i/>
              </w:rPr>
            </w:pPr>
            <w:r>
              <w:rPr>
                <w:i/>
              </w:rPr>
              <w:t>(в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ходе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решения ситуации ученик</w:t>
            </w:r>
          </w:p>
          <w:p w:rsidR="00F8090A" w:rsidRDefault="00F8090A" w:rsidP="00FF5BD4">
            <w:pPr>
              <w:pStyle w:val="TableParagraph"/>
              <w:spacing w:line="251" w:lineRule="exact"/>
              <w:ind w:left="552"/>
              <w:rPr>
                <w:i/>
              </w:rPr>
            </w:pPr>
            <w:r>
              <w:rPr>
                <w:i/>
                <w:spacing w:val="-2"/>
              </w:rPr>
              <w:t>научится…)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90A" w:rsidRPr="00B63285" w:rsidRDefault="00B63285" w:rsidP="00B63285">
            <w:r>
              <w:rPr>
                <w:b/>
              </w:rPr>
              <w:t xml:space="preserve"> </w:t>
            </w:r>
            <w:r w:rsidRPr="00B63285">
              <w:t xml:space="preserve">В ходе решения ситуации ученик научится отличать факты </w:t>
            </w:r>
            <w:r>
              <w:t xml:space="preserve">от мнений и оценочных суждений; </w:t>
            </w:r>
            <w:r w:rsidRPr="00B63285">
              <w:t>обнаруживать противоре</w:t>
            </w:r>
            <w:r>
              <w:t xml:space="preserve">чия или пробелы в рассуждениях; </w:t>
            </w:r>
            <w:r w:rsidRPr="00B63285">
              <w:t>оценивать уместность и достаточность приведённых примеров.</w:t>
            </w:r>
          </w:p>
        </w:tc>
      </w:tr>
      <w:tr w:rsidR="00F8090A" w:rsidTr="0015289E">
        <w:trPr>
          <w:trHeight w:val="516"/>
        </w:trPr>
        <w:tc>
          <w:tcPr>
            <w:tcW w:w="2377" w:type="dxa"/>
          </w:tcPr>
          <w:p w:rsidR="00F8090A" w:rsidRDefault="00F8090A" w:rsidP="00FF5BD4">
            <w:pPr>
              <w:pStyle w:val="TableParagraph"/>
              <w:spacing w:line="252" w:lineRule="exact"/>
              <w:ind w:left="163" w:right="152"/>
              <w:rPr>
                <w:b/>
              </w:rPr>
            </w:pPr>
            <w:r>
              <w:rPr>
                <w:b/>
                <w:spacing w:val="-2"/>
              </w:rPr>
              <w:t>Уровень</w:t>
            </w:r>
          </w:p>
          <w:p w:rsidR="00F8090A" w:rsidRDefault="00F8090A" w:rsidP="00FF5BD4">
            <w:pPr>
              <w:pStyle w:val="TableParagraph"/>
              <w:spacing w:line="252" w:lineRule="exact"/>
              <w:ind w:left="163" w:right="149"/>
              <w:rPr>
                <w:b/>
              </w:rPr>
            </w:pPr>
            <w:r>
              <w:rPr>
                <w:b/>
                <w:spacing w:val="-2"/>
              </w:rPr>
              <w:t>функциональной грамотности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90A" w:rsidRDefault="00F8090A" w:rsidP="00FF5BD4">
            <w:pPr>
              <w:rPr>
                <w:b/>
              </w:rPr>
            </w:pPr>
            <w:r>
              <w:rPr>
                <w:b/>
              </w:rPr>
              <w:t>3 уровень</w:t>
            </w:r>
          </w:p>
        </w:tc>
      </w:tr>
      <w:tr w:rsidR="00F8090A" w:rsidTr="00CB137C">
        <w:trPr>
          <w:trHeight w:val="516"/>
        </w:trPr>
        <w:tc>
          <w:tcPr>
            <w:tcW w:w="2377" w:type="dxa"/>
          </w:tcPr>
          <w:p w:rsidR="00F8090A" w:rsidRDefault="00F8090A" w:rsidP="00FF5BD4">
            <w:pPr>
              <w:pStyle w:val="TableParagraph"/>
              <w:ind w:left="0"/>
            </w:pPr>
          </w:p>
          <w:p w:rsidR="00F8090A" w:rsidRDefault="00F8090A" w:rsidP="00FF5BD4">
            <w:pPr>
              <w:pStyle w:val="TableParagraph"/>
              <w:spacing w:before="250"/>
              <w:ind w:left="0"/>
            </w:pPr>
          </w:p>
          <w:p w:rsidR="00F8090A" w:rsidRDefault="00F8090A" w:rsidP="00FF5BD4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Текст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задания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90A" w:rsidRDefault="00F8090A" w:rsidP="00FF5BD4">
            <w:pPr>
              <w:rPr>
                <w:b/>
              </w:rPr>
            </w:pPr>
            <w:r w:rsidRPr="00303A9B">
              <w:t>Вопрос</w:t>
            </w:r>
            <w:r>
              <w:t xml:space="preserve"> 1</w:t>
            </w:r>
            <w:r w:rsidRPr="00303A9B">
              <w:t>: Опираясь на текст, докажите, что обстановка в читальне (уют, тишина, свет) является контрастной по отношению к тому, что в ней происходит. Как этот контраст усиливает впечатление от сцены?</w:t>
            </w:r>
          </w:p>
        </w:tc>
      </w:tr>
      <w:tr w:rsidR="00F8090A" w:rsidTr="00C90B7A">
        <w:trPr>
          <w:trHeight w:val="516"/>
        </w:trPr>
        <w:tc>
          <w:tcPr>
            <w:tcW w:w="2377" w:type="dxa"/>
          </w:tcPr>
          <w:p w:rsidR="00F8090A" w:rsidRPr="00590E3F" w:rsidRDefault="00F8090A" w:rsidP="00FF5BD4">
            <w:pPr>
              <w:pStyle w:val="TableParagraph"/>
              <w:spacing w:before="237"/>
              <w:ind w:right="215"/>
              <w:rPr>
                <w:b/>
                <w:spacing w:val="-2"/>
                <w:sz w:val="24"/>
              </w:rPr>
            </w:pPr>
            <w:r>
              <w:rPr>
                <w:b/>
              </w:rPr>
              <w:lastRenderedPageBreak/>
              <w:t>Поле для записи ответа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(решения)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090A" w:rsidRDefault="00F8090A" w:rsidP="00FF5BD4">
            <w:pPr>
              <w:rPr>
                <w:b/>
              </w:rPr>
            </w:pPr>
            <w:r w:rsidRPr="00F8090A">
              <w:t>Контраст между уютной, цивилизованной обстановкой и дикой, животной агонией смерти делает последнюю ещё более шокирующей и неожиданной. Смерть врывается в самый спокойный и безопасный миг</w:t>
            </w:r>
            <w:r w:rsidRPr="00F8090A">
              <w:rPr>
                <w:b/>
              </w:rPr>
              <w:t>.</w:t>
            </w:r>
          </w:p>
        </w:tc>
      </w:tr>
      <w:tr w:rsidR="00F8090A" w:rsidTr="00F8090A">
        <w:trPr>
          <w:trHeight w:val="730"/>
        </w:trPr>
        <w:tc>
          <w:tcPr>
            <w:tcW w:w="2377" w:type="dxa"/>
            <w:vMerge w:val="restart"/>
          </w:tcPr>
          <w:p w:rsidR="00F8090A" w:rsidRPr="00303A9B" w:rsidRDefault="00F8090A" w:rsidP="00FF5BD4">
            <w:pPr>
              <w:pStyle w:val="TableParagraph"/>
              <w:spacing w:before="237"/>
              <w:ind w:right="215"/>
              <w:rPr>
                <w:b/>
              </w:rPr>
            </w:pPr>
            <w:r w:rsidRPr="00303A9B">
              <w:rPr>
                <w:b/>
                <w:spacing w:val="-2"/>
              </w:rPr>
              <w:t>Критерии оценивания</w:t>
            </w:r>
          </w:p>
        </w:tc>
        <w:tc>
          <w:tcPr>
            <w:tcW w:w="6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90A" w:rsidRPr="00590E3F" w:rsidRDefault="00F8090A" w:rsidP="00FF5BD4">
            <w:pPr>
              <w:pStyle w:val="TableParagraph"/>
              <w:spacing w:before="5"/>
              <w:ind w:left="107"/>
              <w:rPr>
                <w:b/>
              </w:rPr>
            </w:pPr>
            <w:r w:rsidRPr="00F8090A">
              <w:rPr>
                <w:b/>
              </w:rPr>
              <w:t xml:space="preserve">Ответ принимается полностью, </w:t>
            </w:r>
            <w:r w:rsidRPr="00F8090A">
              <w:t xml:space="preserve">если </w:t>
            </w:r>
            <w:r w:rsidR="008C17B8">
              <w:t>суть вопроса раскрыта полностью.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90A" w:rsidRDefault="008C17B8" w:rsidP="00FF5BD4">
            <w:pPr>
              <w:rPr>
                <w:b/>
              </w:rPr>
            </w:pPr>
            <w:r>
              <w:rPr>
                <w:b/>
              </w:rPr>
              <w:t>2 балла</w:t>
            </w:r>
          </w:p>
        </w:tc>
      </w:tr>
      <w:tr w:rsidR="00F8090A" w:rsidTr="00CD4854">
        <w:trPr>
          <w:trHeight w:val="290"/>
        </w:trPr>
        <w:tc>
          <w:tcPr>
            <w:tcW w:w="2377" w:type="dxa"/>
            <w:vMerge/>
          </w:tcPr>
          <w:p w:rsidR="00F8090A" w:rsidRPr="00303A9B" w:rsidRDefault="00F8090A" w:rsidP="00FF5BD4">
            <w:pPr>
              <w:pStyle w:val="TableParagraph"/>
              <w:spacing w:before="237"/>
              <w:ind w:right="215"/>
              <w:rPr>
                <w:b/>
                <w:spacing w:val="-2"/>
              </w:rPr>
            </w:pPr>
          </w:p>
        </w:tc>
        <w:tc>
          <w:tcPr>
            <w:tcW w:w="6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90A" w:rsidRPr="00F8090A" w:rsidRDefault="00F8090A" w:rsidP="00FF5BD4">
            <w:pPr>
              <w:pStyle w:val="TableParagraph"/>
              <w:spacing w:before="5"/>
              <w:ind w:left="107"/>
              <w:rPr>
                <w:b/>
              </w:rPr>
            </w:pPr>
            <w:r w:rsidRPr="00590E3F">
              <w:rPr>
                <w:b/>
              </w:rPr>
              <w:t xml:space="preserve">Ответ </w:t>
            </w:r>
            <w:r>
              <w:rPr>
                <w:b/>
              </w:rPr>
              <w:t xml:space="preserve"> не принимается</w:t>
            </w:r>
            <w:r w:rsidRPr="00590E3F">
              <w:rPr>
                <w:b/>
              </w:rPr>
              <w:t xml:space="preserve">, </w:t>
            </w:r>
            <w:r w:rsidRPr="00B123D3">
              <w:t>если</w:t>
            </w:r>
            <w:r w:rsidR="008C17B8" w:rsidRPr="00F8090A">
              <w:t xml:space="preserve"> </w:t>
            </w:r>
            <w:r w:rsidR="008C17B8">
              <w:t>суть вопроса  не раскрыта</w:t>
            </w:r>
            <w:r w:rsidR="00FF5BD4">
              <w:t xml:space="preserve"> или раскрыта частично.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90A" w:rsidRDefault="008C17B8" w:rsidP="00FF5BD4">
            <w:pPr>
              <w:rPr>
                <w:b/>
              </w:rPr>
            </w:pPr>
            <w:r>
              <w:rPr>
                <w:b/>
              </w:rPr>
              <w:t>0 баллов</w:t>
            </w:r>
          </w:p>
        </w:tc>
      </w:tr>
      <w:tr w:rsidR="008C17B8" w:rsidTr="00150A76">
        <w:trPr>
          <w:trHeight w:val="516"/>
        </w:trPr>
        <w:tc>
          <w:tcPr>
            <w:tcW w:w="2377" w:type="dxa"/>
          </w:tcPr>
          <w:p w:rsidR="008C17B8" w:rsidRDefault="008C17B8" w:rsidP="00FF5BD4">
            <w:pPr>
              <w:pStyle w:val="TableParagraph"/>
              <w:spacing w:before="250"/>
              <w:ind w:left="0"/>
            </w:pPr>
          </w:p>
          <w:p w:rsidR="008C17B8" w:rsidRDefault="008C17B8" w:rsidP="00FF5BD4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Текст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задания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17B8" w:rsidRDefault="008C17B8" w:rsidP="00FF5BD4">
            <w:pPr>
              <w:rPr>
                <w:b/>
              </w:rPr>
            </w:pPr>
            <w:r w:rsidRPr="008C17B8">
              <w:t>Вопрос 2: Автор намеренно использует метафору «строчки вспыхнули перед ним стеклянным блеском». Как вы понимаете эту метафору? Что это за "блеск" и почему он "стеклянный"?</w:t>
            </w:r>
          </w:p>
        </w:tc>
      </w:tr>
      <w:tr w:rsidR="008C17B8" w:rsidTr="00C46F4C">
        <w:trPr>
          <w:trHeight w:val="516"/>
        </w:trPr>
        <w:tc>
          <w:tcPr>
            <w:tcW w:w="2377" w:type="dxa"/>
          </w:tcPr>
          <w:p w:rsidR="008C17B8" w:rsidRPr="00590E3F" w:rsidRDefault="008C17B8" w:rsidP="00FF5BD4">
            <w:pPr>
              <w:pStyle w:val="TableParagraph"/>
              <w:spacing w:before="237"/>
              <w:ind w:right="215"/>
              <w:rPr>
                <w:b/>
                <w:spacing w:val="-2"/>
                <w:sz w:val="24"/>
              </w:rPr>
            </w:pPr>
            <w:r>
              <w:rPr>
                <w:b/>
              </w:rPr>
              <w:t>Поле для записи ответа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(решения)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17B8" w:rsidRDefault="008C17B8" w:rsidP="00FF5BD4">
            <w:pPr>
              <w:rPr>
                <w:b/>
              </w:rPr>
            </w:pPr>
            <w:r w:rsidRPr="008C17B8">
              <w:t>"Стеклянный блеск" — это метафора последней вспышки сознания, за которой следует его "потускнение" и "разбитие" (смерть). Стекло — хрупкий материал, ассоциируется с чем-то холодным и безжизненным, что предвещает скорый конец.</w:t>
            </w:r>
          </w:p>
        </w:tc>
      </w:tr>
      <w:tr w:rsidR="008C17B8" w:rsidTr="008C17B8">
        <w:trPr>
          <w:trHeight w:val="440"/>
        </w:trPr>
        <w:tc>
          <w:tcPr>
            <w:tcW w:w="2377" w:type="dxa"/>
            <w:vMerge w:val="restart"/>
          </w:tcPr>
          <w:p w:rsidR="008C17B8" w:rsidRPr="00303A9B" w:rsidRDefault="008C17B8" w:rsidP="00FF5BD4">
            <w:pPr>
              <w:pStyle w:val="TableParagraph"/>
              <w:spacing w:before="237"/>
              <w:ind w:right="215"/>
              <w:rPr>
                <w:b/>
              </w:rPr>
            </w:pPr>
            <w:r w:rsidRPr="00303A9B">
              <w:rPr>
                <w:b/>
                <w:spacing w:val="-2"/>
              </w:rPr>
              <w:t>Критерии оценивания</w:t>
            </w:r>
          </w:p>
        </w:tc>
        <w:tc>
          <w:tcPr>
            <w:tcW w:w="6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B8" w:rsidRPr="00590E3F" w:rsidRDefault="008C17B8" w:rsidP="00FF5BD4">
            <w:pPr>
              <w:pStyle w:val="TableParagraph"/>
              <w:spacing w:before="5"/>
              <w:ind w:left="107"/>
              <w:rPr>
                <w:b/>
              </w:rPr>
            </w:pPr>
            <w:r w:rsidRPr="00F8090A">
              <w:rPr>
                <w:b/>
              </w:rPr>
              <w:t xml:space="preserve">Ответ принимается полностью, </w:t>
            </w:r>
            <w:r w:rsidRPr="00F8090A">
              <w:t xml:space="preserve">если </w:t>
            </w:r>
            <w:r>
              <w:t>суть вопроса раскрыта полностью.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7B8" w:rsidRDefault="008C17B8" w:rsidP="00FF5BD4">
            <w:pPr>
              <w:rPr>
                <w:b/>
              </w:rPr>
            </w:pPr>
            <w:r>
              <w:rPr>
                <w:b/>
              </w:rPr>
              <w:t>2 балла</w:t>
            </w:r>
          </w:p>
        </w:tc>
      </w:tr>
      <w:tr w:rsidR="008C17B8" w:rsidTr="00CD4854">
        <w:trPr>
          <w:trHeight w:val="300"/>
        </w:trPr>
        <w:tc>
          <w:tcPr>
            <w:tcW w:w="2377" w:type="dxa"/>
            <w:vMerge/>
          </w:tcPr>
          <w:p w:rsidR="008C17B8" w:rsidRPr="00303A9B" w:rsidRDefault="008C17B8" w:rsidP="00FF5BD4">
            <w:pPr>
              <w:pStyle w:val="TableParagraph"/>
              <w:spacing w:before="237"/>
              <w:ind w:right="215"/>
              <w:rPr>
                <w:b/>
                <w:spacing w:val="-2"/>
              </w:rPr>
            </w:pPr>
          </w:p>
        </w:tc>
        <w:tc>
          <w:tcPr>
            <w:tcW w:w="6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B8" w:rsidRPr="00590E3F" w:rsidRDefault="008C17B8" w:rsidP="00FF5BD4">
            <w:pPr>
              <w:pStyle w:val="TableParagraph"/>
              <w:spacing w:before="5"/>
              <w:ind w:left="107"/>
              <w:rPr>
                <w:b/>
              </w:rPr>
            </w:pPr>
            <w:r w:rsidRPr="00590E3F">
              <w:rPr>
                <w:b/>
              </w:rPr>
              <w:t xml:space="preserve">Ответ </w:t>
            </w:r>
            <w:r>
              <w:rPr>
                <w:b/>
              </w:rPr>
              <w:t xml:space="preserve"> не принимается</w:t>
            </w:r>
            <w:r w:rsidRPr="00590E3F">
              <w:rPr>
                <w:b/>
              </w:rPr>
              <w:t xml:space="preserve">, </w:t>
            </w:r>
            <w:r w:rsidRPr="00B123D3">
              <w:t>если</w:t>
            </w:r>
            <w:r w:rsidRPr="00F8090A">
              <w:t xml:space="preserve"> </w:t>
            </w:r>
            <w:r>
              <w:t>суть вопроса  не раскрыта.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7B8" w:rsidRDefault="008C17B8" w:rsidP="00FF5BD4">
            <w:pPr>
              <w:rPr>
                <w:b/>
              </w:rPr>
            </w:pPr>
            <w:r>
              <w:rPr>
                <w:b/>
              </w:rPr>
              <w:t>0 баллов</w:t>
            </w:r>
          </w:p>
        </w:tc>
      </w:tr>
      <w:tr w:rsidR="004E4A31" w:rsidTr="00C47ECD">
        <w:trPr>
          <w:trHeight w:val="516"/>
        </w:trPr>
        <w:tc>
          <w:tcPr>
            <w:tcW w:w="2377" w:type="dxa"/>
          </w:tcPr>
          <w:p w:rsidR="004E4A31" w:rsidRDefault="004E4A31" w:rsidP="00FF5BD4">
            <w:pPr>
              <w:pStyle w:val="TableParagraph"/>
              <w:spacing w:before="250"/>
              <w:ind w:left="0"/>
            </w:pPr>
          </w:p>
          <w:p w:rsidR="004E4A31" w:rsidRDefault="004E4A31" w:rsidP="00FF5BD4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Текст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задания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E4A31" w:rsidRDefault="004E4A31" w:rsidP="00FF5BD4">
            <w:pPr>
              <w:rPr>
                <w:b/>
              </w:rPr>
            </w:pPr>
            <w:r w:rsidRPr="004E4A31">
              <w:t>Вопрос 3.: Деталь "золото пломб" в момент смерти имеет символическое значение. Как вы думаете, что символизирует это "золото" в разверзнутом рту умирающего?</w:t>
            </w:r>
          </w:p>
        </w:tc>
      </w:tr>
      <w:tr w:rsidR="004E4A31" w:rsidTr="009E5058">
        <w:trPr>
          <w:trHeight w:val="516"/>
        </w:trPr>
        <w:tc>
          <w:tcPr>
            <w:tcW w:w="2377" w:type="dxa"/>
          </w:tcPr>
          <w:p w:rsidR="004E4A31" w:rsidRPr="00590E3F" w:rsidRDefault="004E4A31" w:rsidP="00FF5BD4">
            <w:pPr>
              <w:pStyle w:val="TableParagraph"/>
              <w:spacing w:before="237"/>
              <w:ind w:right="215"/>
              <w:rPr>
                <w:b/>
                <w:spacing w:val="-2"/>
                <w:sz w:val="24"/>
              </w:rPr>
            </w:pPr>
            <w:r>
              <w:rPr>
                <w:b/>
              </w:rPr>
              <w:t>Поле для записи ответа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(решения)</w:t>
            </w:r>
          </w:p>
        </w:tc>
        <w:tc>
          <w:tcPr>
            <w:tcW w:w="75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E4A31" w:rsidRDefault="004E4A31" w:rsidP="00FF5BD4">
            <w:pPr>
              <w:rPr>
                <w:b/>
              </w:rPr>
            </w:pPr>
            <w:r w:rsidRPr="004E4A31">
              <w:t>Золото пломб — символ богатства, статуса, "дорогой" жизни господина. В момент смерти оно становится просто металлом во рту трупа, подчеркивая тленность богатства и его бесполезность перед лицом смерти</w:t>
            </w:r>
            <w:r w:rsidRPr="004E4A31">
              <w:rPr>
                <w:b/>
              </w:rPr>
              <w:t>.</w:t>
            </w:r>
          </w:p>
        </w:tc>
      </w:tr>
      <w:tr w:rsidR="004E4A31" w:rsidTr="004E4A31">
        <w:trPr>
          <w:trHeight w:val="370"/>
        </w:trPr>
        <w:tc>
          <w:tcPr>
            <w:tcW w:w="2377" w:type="dxa"/>
            <w:vMerge w:val="restart"/>
          </w:tcPr>
          <w:p w:rsidR="004E4A31" w:rsidRPr="00303A9B" w:rsidRDefault="004E4A31" w:rsidP="00FF5BD4">
            <w:pPr>
              <w:pStyle w:val="TableParagraph"/>
              <w:spacing w:before="237"/>
              <w:ind w:right="215"/>
              <w:rPr>
                <w:b/>
              </w:rPr>
            </w:pPr>
            <w:r w:rsidRPr="00303A9B">
              <w:rPr>
                <w:b/>
                <w:spacing w:val="-2"/>
              </w:rPr>
              <w:t>Критерии оценивания</w:t>
            </w:r>
          </w:p>
        </w:tc>
        <w:tc>
          <w:tcPr>
            <w:tcW w:w="6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31" w:rsidRPr="00590E3F" w:rsidRDefault="004E4A31" w:rsidP="00FF5BD4">
            <w:pPr>
              <w:pStyle w:val="TableParagraph"/>
              <w:spacing w:before="5"/>
              <w:ind w:left="107"/>
              <w:rPr>
                <w:b/>
              </w:rPr>
            </w:pPr>
            <w:r>
              <w:rPr>
                <w:b/>
              </w:rPr>
              <w:t xml:space="preserve">Ответ принимается полностью, </w:t>
            </w:r>
            <w:r w:rsidRPr="004E4A31">
              <w:t>если из ответа понятно, что символизирует это «золото».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31" w:rsidRDefault="00FF5BD4" w:rsidP="00FF5BD4">
            <w:pPr>
              <w:rPr>
                <w:b/>
              </w:rPr>
            </w:pPr>
            <w:r>
              <w:rPr>
                <w:b/>
              </w:rPr>
              <w:t>2 балла</w:t>
            </w:r>
          </w:p>
        </w:tc>
      </w:tr>
      <w:tr w:rsidR="004E4A31" w:rsidTr="00CD4854">
        <w:trPr>
          <w:trHeight w:val="370"/>
        </w:trPr>
        <w:tc>
          <w:tcPr>
            <w:tcW w:w="2377" w:type="dxa"/>
            <w:vMerge/>
          </w:tcPr>
          <w:p w:rsidR="004E4A31" w:rsidRPr="00303A9B" w:rsidRDefault="004E4A31" w:rsidP="00FF5BD4">
            <w:pPr>
              <w:pStyle w:val="TableParagraph"/>
              <w:spacing w:before="237"/>
              <w:ind w:right="215"/>
              <w:rPr>
                <w:b/>
                <w:spacing w:val="-2"/>
              </w:rPr>
            </w:pPr>
          </w:p>
        </w:tc>
        <w:tc>
          <w:tcPr>
            <w:tcW w:w="6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31" w:rsidRPr="00590E3F" w:rsidRDefault="004E4A31" w:rsidP="00FF5BD4">
            <w:pPr>
              <w:pStyle w:val="TableParagraph"/>
              <w:spacing w:before="5"/>
              <w:ind w:left="107"/>
              <w:rPr>
                <w:b/>
              </w:rPr>
            </w:pPr>
            <w:r>
              <w:rPr>
                <w:b/>
              </w:rPr>
              <w:t xml:space="preserve">Ответ не принимается, </w:t>
            </w:r>
            <w:r w:rsidRPr="004E4A31">
              <w:t>если ответ не раскрыт или раскрыт частично.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31" w:rsidRDefault="00FF5BD4" w:rsidP="00FF5BD4">
            <w:pPr>
              <w:rPr>
                <w:b/>
              </w:rPr>
            </w:pPr>
            <w:r>
              <w:rPr>
                <w:b/>
              </w:rPr>
              <w:t>0 баллов</w:t>
            </w:r>
          </w:p>
        </w:tc>
      </w:tr>
    </w:tbl>
    <w:p w:rsidR="00C95966" w:rsidRDefault="00C95966" w:rsidP="00FF5BD4">
      <w:pPr>
        <w:pStyle w:val="TableParagraph"/>
        <w:spacing w:line="236" w:lineRule="exact"/>
        <w:rPr>
          <w:b/>
        </w:rPr>
        <w:sectPr w:rsidR="00C95966">
          <w:type w:val="continuous"/>
          <w:pgSz w:w="11910" w:h="16840"/>
          <w:pgMar w:top="820" w:right="566" w:bottom="280" w:left="850" w:header="720" w:footer="720" w:gutter="0"/>
          <w:cols w:space="720"/>
        </w:sect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 w:rsidP="00FF5BD4">
      <w:pPr>
        <w:spacing w:before="70"/>
        <w:ind w:left="6982"/>
        <w:rPr>
          <w:b/>
          <w:sz w:val="24"/>
        </w:rPr>
      </w:pPr>
    </w:p>
    <w:p w:rsidR="00161C86" w:rsidRDefault="00161C86">
      <w:pPr>
        <w:spacing w:before="70"/>
        <w:ind w:left="6982"/>
        <w:rPr>
          <w:b/>
          <w:sz w:val="24"/>
        </w:rPr>
      </w:pPr>
    </w:p>
    <w:p w:rsidR="00161C86" w:rsidRDefault="00161C86">
      <w:pPr>
        <w:spacing w:before="70"/>
        <w:ind w:left="6982"/>
        <w:rPr>
          <w:b/>
          <w:sz w:val="24"/>
        </w:rPr>
      </w:pPr>
    </w:p>
    <w:p w:rsidR="00161C86" w:rsidRDefault="00161C86">
      <w:pPr>
        <w:spacing w:before="70"/>
        <w:ind w:left="6982"/>
        <w:rPr>
          <w:b/>
          <w:sz w:val="24"/>
        </w:rPr>
      </w:pPr>
    </w:p>
    <w:p w:rsidR="00161C86" w:rsidRDefault="00161C86">
      <w:pPr>
        <w:spacing w:before="70"/>
        <w:ind w:left="6982"/>
        <w:rPr>
          <w:b/>
          <w:sz w:val="24"/>
        </w:rPr>
      </w:pPr>
    </w:p>
    <w:p w:rsidR="00161C86" w:rsidRDefault="00161C86">
      <w:pPr>
        <w:spacing w:before="70"/>
        <w:ind w:left="6982"/>
        <w:rPr>
          <w:b/>
          <w:sz w:val="24"/>
        </w:rPr>
      </w:pPr>
    </w:p>
    <w:p w:rsidR="00161C86" w:rsidRDefault="00161C86">
      <w:pPr>
        <w:spacing w:before="70"/>
        <w:ind w:left="6982"/>
        <w:rPr>
          <w:b/>
          <w:sz w:val="24"/>
        </w:rPr>
      </w:pPr>
    </w:p>
    <w:sectPr w:rsidR="00161C86" w:rsidSect="00FF5BD4">
      <w:pgSz w:w="11910" w:h="16840"/>
      <w:pgMar w:top="760" w:right="566" w:bottom="725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C7FA5"/>
    <w:multiLevelType w:val="multilevel"/>
    <w:tmpl w:val="C7FEE178"/>
    <w:lvl w:ilvl="0">
      <w:start w:val="1"/>
      <w:numFmt w:val="decimal"/>
      <w:lvlText w:val="%1."/>
      <w:lvlJc w:val="left"/>
      <w:pPr>
        <w:ind w:left="443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426" w:hanging="2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20" w:hanging="2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60" w:hanging="2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40" w:hanging="2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0" w:hanging="2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53" w:hanging="2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7" w:hanging="205"/>
      </w:pPr>
      <w:rPr>
        <w:rFonts w:hint="default"/>
        <w:lang w:val="ru-RU" w:eastAsia="en-US" w:bidi="ar-SA"/>
      </w:rPr>
    </w:lvl>
  </w:abstractNum>
  <w:abstractNum w:abstractNumId="1" w15:restartNumberingAfterBreak="0">
    <w:nsid w:val="23970A9C"/>
    <w:multiLevelType w:val="hybridMultilevel"/>
    <w:tmpl w:val="584A91A6"/>
    <w:lvl w:ilvl="0" w:tplc="11289EC0">
      <w:numFmt w:val="bullet"/>
      <w:lvlText w:val="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E83740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2" w:tplc="E6A6F4A0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2C54EDE6">
      <w:numFmt w:val="bullet"/>
      <w:lvlText w:val="•"/>
      <w:lvlJc w:val="left"/>
      <w:pPr>
        <w:ind w:left="3750" w:hanging="360"/>
      </w:pPr>
      <w:rPr>
        <w:rFonts w:hint="default"/>
        <w:lang w:val="ru-RU" w:eastAsia="en-US" w:bidi="ar-SA"/>
      </w:rPr>
    </w:lvl>
    <w:lvl w:ilvl="4" w:tplc="24A67ADC">
      <w:numFmt w:val="bullet"/>
      <w:lvlText w:val="•"/>
      <w:lvlJc w:val="left"/>
      <w:pPr>
        <w:ind w:left="4713" w:hanging="360"/>
      </w:pPr>
      <w:rPr>
        <w:rFonts w:hint="default"/>
        <w:lang w:val="ru-RU" w:eastAsia="en-US" w:bidi="ar-SA"/>
      </w:rPr>
    </w:lvl>
    <w:lvl w:ilvl="5" w:tplc="CB1ECA34">
      <w:numFmt w:val="bullet"/>
      <w:lvlText w:val="•"/>
      <w:lvlJc w:val="left"/>
      <w:pPr>
        <w:ind w:left="5677" w:hanging="360"/>
      </w:pPr>
      <w:rPr>
        <w:rFonts w:hint="default"/>
        <w:lang w:val="ru-RU" w:eastAsia="en-US" w:bidi="ar-SA"/>
      </w:rPr>
    </w:lvl>
    <w:lvl w:ilvl="6" w:tplc="D87CBCEC">
      <w:numFmt w:val="bullet"/>
      <w:lvlText w:val="•"/>
      <w:lvlJc w:val="left"/>
      <w:pPr>
        <w:ind w:left="6640" w:hanging="360"/>
      </w:pPr>
      <w:rPr>
        <w:rFonts w:hint="default"/>
        <w:lang w:val="ru-RU" w:eastAsia="en-US" w:bidi="ar-SA"/>
      </w:rPr>
    </w:lvl>
    <w:lvl w:ilvl="7" w:tplc="53486E62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8" w:tplc="0088B9E0">
      <w:numFmt w:val="bullet"/>
      <w:lvlText w:val="•"/>
      <w:lvlJc w:val="left"/>
      <w:pPr>
        <w:ind w:left="856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99C73BE"/>
    <w:multiLevelType w:val="hybridMultilevel"/>
    <w:tmpl w:val="023E59AE"/>
    <w:lvl w:ilvl="0" w:tplc="FBE8A9F4">
      <w:numFmt w:val="bullet"/>
      <w:lvlText w:val="•"/>
      <w:lvlJc w:val="left"/>
      <w:pPr>
        <w:ind w:left="108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5E445E0">
      <w:numFmt w:val="bullet"/>
      <w:lvlText w:val="•"/>
      <w:lvlJc w:val="left"/>
      <w:pPr>
        <w:ind w:left="830" w:hanging="708"/>
      </w:pPr>
      <w:rPr>
        <w:rFonts w:hint="default"/>
        <w:lang w:val="ru-RU" w:eastAsia="en-US" w:bidi="ar-SA"/>
      </w:rPr>
    </w:lvl>
    <w:lvl w:ilvl="2" w:tplc="0DA48CF0">
      <w:numFmt w:val="bullet"/>
      <w:lvlText w:val="•"/>
      <w:lvlJc w:val="left"/>
      <w:pPr>
        <w:ind w:left="1561" w:hanging="708"/>
      </w:pPr>
      <w:rPr>
        <w:rFonts w:hint="default"/>
        <w:lang w:val="ru-RU" w:eastAsia="en-US" w:bidi="ar-SA"/>
      </w:rPr>
    </w:lvl>
    <w:lvl w:ilvl="3" w:tplc="7B20F93A">
      <w:numFmt w:val="bullet"/>
      <w:lvlText w:val="•"/>
      <w:lvlJc w:val="left"/>
      <w:pPr>
        <w:ind w:left="2292" w:hanging="708"/>
      </w:pPr>
      <w:rPr>
        <w:rFonts w:hint="default"/>
        <w:lang w:val="ru-RU" w:eastAsia="en-US" w:bidi="ar-SA"/>
      </w:rPr>
    </w:lvl>
    <w:lvl w:ilvl="4" w:tplc="E2BCDA50">
      <w:numFmt w:val="bullet"/>
      <w:lvlText w:val="•"/>
      <w:lvlJc w:val="left"/>
      <w:pPr>
        <w:ind w:left="3022" w:hanging="708"/>
      </w:pPr>
      <w:rPr>
        <w:rFonts w:hint="default"/>
        <w:lang w:val="ru-RU" w:eastAsia="en-US" w:bidi="ar-SA"/>
      </w:rPr>
    </w:lvl>
    <w:lvl w:ilvl="5" w:tplc="AE964828">
      <w:numFmt w:val="bullet"/>
      <w:lvlText w:val="•"/>
      <w:lvlJc w:val="left"/>
      <w:pPr>
        <w:ind w:left="3753" w:hanging="708"/>
      </w:pPr>
      <w:rPr>
        <w:rFonts w:hint="default"/>
        <w:lang w:val="ru-RU" w:eastAsia="en-US" w:bidi="ar-SA"/>
      </w:rPr>
    </w:lvl>
    <w:lvl w:ilvl="6" w:tplc="84180F32">
      <w:numFmt w:val="bullet"/>
      <w:lvlText w:val="•"/>
      <w:lvlJc w:val="left"/>
      <w:pPr>
        <w:ind w:left="4484" w:hanging="708"/>
      </w:pPr>
      <w:rPr>
        <w:rFonts w:hint="default"/>
        <w:lang w:val="ru-RU" w:eastAsia="en-US" w:bidi="ar-SA"/>
      </w:rPr>
    </w:lvl>
    <w:lvl w:ilvl="7" w:tplc="7550EFC2">
      <w:numFmt w:val="bullet"/>
      <w:lvlText w:val="•"/>
      <w:lvlJc w:val="left"/>
      <w:pPr>
        <w:ind w:left="5214" w:hanging="708"/>
      </w:pPr>
      <w:rPr>
        <w:rFonts w:hint="default"/>
        <w:lang w:val="ru-RU" w:eastAsia="en-US" w:bidi="ar-SA"/>
      </w:rPr>
    </w:lvl>
    <w:lvl w:ilvl="8" w:tplc="8B1E90EE">
      <w:numFmt w:val="bullet"/>
      <w:lvlText w:val="•"/>
      <w:lvlJc w:val="left"/>
      <w:pPr>
        <w:ind w:left="5945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40B21D1D"/>
    <w:multiLevelType w:val="hybridMultilevel"/>
    <w:tmpl w:val="0C98703A"/>
    <w:lvl w:ilvl="0" w:tplc="BF4E9398">
      <w:start w:val="1"/>
      <w:numFmt w:val="decimal"/>
      <w:lvlText w:val="%1."/>
      <w:lvlJc w:val="left"/>
      <w:pPr>
        <w:ind w:left="9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E63AFC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2" w:tplc="2B9453BA">
      <w:numFmt w:val="bullet"/>
      <w:lvlText w:val="•"/>
      <w:lvlJc w:val="left"/>
      <w:pPr>
        <w:ind w:left="2882" w:hanging="360"/>
      </w:pPr>
      <w:rPr>
        <w:rFonts w:hint="default"/>
        <w:lang w:val="ru-RU" w:eastAsia="en-US" w:bidi="ar-SA"/>
      </w:rPr>
    </w:lvl>
    <w:lvl w:ilvl="3" w:tplc="94F859E6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259E6494">
      <w:numFmt w:val="bullet"/>
      <w:lvlText w:val="•"/>
      <w:lvlJc w:val="left"/>
      <w:pPr>
        <w:ind w:left="4785" w:hanging="360"/>
      </w:pPr>
      <w:rPr>
        <w:rFonts w:hint="default"/>
        <w:lang w:val="ru-RU" w:eastAsia="en-US" w:bidi="ar-SA"/>
      </w:rPr>
    </w:lvl>
    <w:lvl w:ilvl="5" w:tplc="D83E64E2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871CCD72">
      <w:numFmt w:val="bullet"/>
      <w:lvlText w:val="•"/>
      <w:lvlJc w:val="left"/>
      <w:pPr>
        <w:ind w:left="6688" w:hanging="360"/>
      </w:pPr>
      <w:rPr>
        <w:rFonts w:hint="default"/>
        <w:lang w:val="ru-RU" w:eastAsia="en-US" w:bidi="ar-SA"/>
      </w:rPr>
    </w:lvl>
    <w:lvl w:ilvl="7" w:tplc="14D464F4">
      <w:numFmt w:val="bullet"/>
      <w:lvlText w:val="•"/>
      <w:lvlJc w:val="left"/>
      <w:pPr>
        <w:ind w:left="7639" w:hanging="360"/>
      </w:pPr>
      <w:rPr>
        <w:rFonts w:hint="default"/>
        <w:lang w:val="ru-RU" w:eastAsia="en-US" w:bidi="ar-SA"/>
      </w:rPr>
    </w:lvl>
    <w:lvl w:ilvl="8" w:tplc="56906064">
      <w:numFmt w:val="bullet"/>
      <w:lvlText w:val="•"/>
      <w:lvlJc w:val="left"/>
      <w:pPr>
        <w:ind w:left="859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2F62B1F"/>
    <w:multiLevelType w:val="hybridMultilevel"/>
    <w:tmpl w:val="086A32DA"/>
    <w:lvl w:ilvl="0" w:tplc="24C2692C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E0FB7E">
      <w:numFmt w:val="bullet"/>
      <w:lvlText w:val="•"/>
      <w:lvlJc w:val="left"/>
      <w:pPr>
        <w:ind w:left="830" w:hanging="192"/>
      </w:pPr>
      <w:rPr>
        <w:rFonts w:hint="default"/>
        <w:lang w:val="ru-RU" w:eastAsia="en-US" w:bidi="ar-SA"/>
      </w:rPr>
    </w:lvl>
    <w:lvl w:ilvl="2" w:tplc="978C70CC">
      <w:numFmt w:val="bullet"/>
      <w:lvlText w:val="•"/>
      <w:lvlJc w:val="left"/>
      <w:pPr>
        <w:ind w:left="1561" w:hanging="192"/>
      </w:pPr>
      <w:rPr>
        <w:rFonts w:hint="default"/>
        <w:lang w:val="ru-RU" w:eastAsia="en-US" w:bidi="ar-SA"/>
      </w:rPr>
    </w:lvl>
    <w:lvl w:ilvl="3" w:tplc="B8D6586C">
      <w:numFmt w:val="bullet"/>
      <w:lvlText w:val="•"/>
      <w:lvlJc w:val="left"/>
      <w:pPr>
        <w:ind w:left="2292" w:hanging="192"/>
      </w:pPr>
      <w:rPr>
        <w:rFonts w:hint="default"/>
        <w:lang w:val="ru-RU" w:eastAsia="en-US" w:bidi="ar-SA"/>
      </w:rPr>
    </w:lvl>
    <w:lvl w:ilvl="4" w:tplc="862238D4">
      <w:numFmt w:val="bullet"/>
      <w:lvlText w:val="•"/>
      <w:lvlJc w:val="left"/>
      <w:pPr>
        <w:ind w:left="3022" w:hanging="192"/>
      </w:pPr>
      <w:rPr>
        <w:rFonts w:hint="default"/>
        <w:lang w:val="ru-RU" w:eastAsia="en-US" w:bidi="ar-SA"/>
      </w:rPr>
    </w:lvl>
    <w:lvl w:ilvl="5" w:tplc="781AF012">
      <w:numFmt w:val="bullet"/>
      <w:lvlText w:val="•"/>
      <w:lvlJc w:val="left"/>
      <w:pPr>
        <w:ind w:left="3753" w:hanging="192"/>
      </w:pPr>
      <w:rPr>
        <w:rFonts w:hint="default"/>
        <w:lang w:val="ru-RU" w:eastAsia="en-US" w:bidi="ar-SA"/>
      </w:rPr>
    </w:lvl>
    <w:lvl w:ilvl="6" w:tplc="8CD2D44E">
      <w:numFmt w:val="bullet"/>
      <w:lvlText w:val="•"/>
      <w:lvlJc w:val="left"/>
      <w:pPr>
        <w:ind w:left="4484" w:hanging="192"/>
      </w:pPr>
      <w:rPr>
        <w:rFonts w:hint="default"/>
        <w:lang w:val="ru-RU" w:eastAsia="en-US" w:bidi="ar-SA"/>
      </w:rPr>
    </w:lvl>
    <w:lvl w:ilvl="7" w:tplc="613E213E">
      <w:numFmt w:val="bullet"/>
      <w:lvlText w:val="•"/>
      <w:lvlJc w:val="left"/>
      <w:pPr>
        <w:ind w:left="5214" w:hanging="192"/>
      </w:pPr>
      <w:rPr>
        <w:rFonts w:hint="default"/>
        <w:lang w:val="ru-RU" w:eastAsia="en-US" w:bidi="ar-SA"/>
      </w:rPr>
    </w:lvl>
    <w:lvl w:ilvl="8" w:tplc="B9EE5600">
      <w:numFmt w:val="bullet"/>
      <w:lvlText w:val="•"/>
      <w:lvlJc w:val="left"/>
      <w:pPr>
        <w:ind w:left="5945" w:hanging="192"/>
      </w:pPr>
      <w:rPr>
        <w:rFonts w:hint="default"/>
        <w:lang w:val="ru-RU" w:eastAsia="en-US" w:bidi="ar-SA"/>
      </w:rPr>
    </w:lvl>
  </w:abstractNum>
  <w:abstractNum w:abstractNumId="5" w15:restartNumberingAfterBreak="0">
    <w:nsid w:val="50505260"/>
    <w:multiLevelType w:val="hybridMultilevel"/>
    <w:tmpl w:val="FA68315E"/>
    <w:lvl w:ilvl="0" w:tplc="31CCCC8A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9E009C">
      <w:numFmt w:val="bullet"/>
      <w:lvlText w:val="•"/>
      <w:lvlJc w:val="left"/>
      <w:pPr>
        <w:ind w:left="830" w:hanging="192"/>
      </w:pPr>
      <w:rPr>
        <w:rFonts w:hint="default"/>
        <w:lang w:val="ru-RU" w:eastAsia="en-US" w:bidi="ar-SA"/>
      </w:rPr>
    </w:lvl>
    <w:lvl w:ilvl="2" w:tplc="AA308B6A">
      <w:numFmt w:val="bullet"/>
      <w:lvlText w:val="•"/>
      <w:lvlJc w:val="left"/>
      <w:pPr>
        <w:ind w:left="1561" w:hanging="192"/>
      </w:pPr>
      <w:rPr>
        <w:rFonts w:hint="default"/>
        <w:lang w:val="ru-RU" w:eastAsia="en-US" w:bidi="ar-SA"/>
      </w:rPr>
    </w:lvl>
    <w:lvl w:ilvl="3" w:tplc="FC4EF968">
      <w:numFmt w:val="bullet"/>
      <w:lvlText w:val="•"/>
      <w:lvlJc w:val="left"/>
      <w:pPr>
        <w:ind w:left="2292" w:hanging="192"/>
      </w:pPr>
      <w:rPr>
        <w:rFonts w:hint="default"/>
        <w:lang w:val="ru-RU" w:eastAsia="en-US" w:bidi="ar-SA"/>
      </w:rPr>
    </w:lvl>
    <w:lvl w:ilvl="4" w:tplc="D83C0EB6">
      <w:numFmt w:val="bullet"/>
      <w:lvlText w:val="•"/>
      <w:lvlJc w:val="left"/>
      <w:pPr>
        <w:ind w:left="3022" w:hanging="192"/>
      </w:pPr>
      <w:rPr>
        <w:rFonts w:hint="default"/>
        <w:lang w:val="ru-RU" w:eastAsia="en-US" w:bidi="ar-SA"/>
      </w:rPr>
    </w:lvl>
    <w:lvl w:ilvl="5" w:tplc="A0427FC6">
      <w:numFmt w:val="bullet"/>
      <w:lvlText w:val="•"/>
      <w:lvlJc w:val="left"/>
      <w:pPr>
        <w:ind w:left="3753" w:hanging="192"/>
      </w:pPr>
      <w:rPr>
        <w:rFonts w:hint="default"/>
        <w:lang w:val="ru-RU" w:eastAsia="en-US" w:bidi="ar-SA"/>
      </w:rPr>
    </w:lvl>
    <w:lvl w:ilvl="6" w:tplc="4C7C8F84">
      <w:numFmt w:val="bullet"/>
      <w:lvlText w:val="•"/>
      <w:lvlJc w:val="left"/>
      <w:pPr>
        <w:ind w:left="4484" w:hanging="192"/>
      </w:pPr>
      <w:rPr>
        <w:rFonts w:hint="default"/>
        <w:lang w:val="ru-RU" w:eastAsia="en-US" w:bidi="ar-SA"/>
      </w:rPr>
    </w:lvl>
    <w:lvl w:ilvl="7" w:tplc="3DE4B378">
      <w:numFmt w:val="bullet"/>
      <w:lvlText w:val="•"/>
      <w:lvlJc w:val="left"/>
      <w:pPr>
        <w:ind w:left="5214" w:hanging="192"/>
      </w:pPr>
      <w:rPr>
        <w:rFonts w:hint="default"/>
        <w:lang w:val="ru-RU" w:eastAsia="en-US" w:bidi="ar-SA"/>
      </w:rPr>
    </w:lvl>
    <w:lvl w:ilvl="8" w:tplc="ACDE6A62">
      <w:numFmt w:val="bullet"/>
      <w:lvlText w:val="•"/>
      <w:lvlJc w:val="left"/>
      <w:pPr>
        <w:ind w:left="5945" w:hanging="192"/>
      </w:pPr>
      <w:rPr>
        <w:rFonts w:hint="default"/>
        <w:lang w:val="ru-RU" w:eastAsia="en-US" w:bidi="ar-SA"/>
      </w:rPr>
    </w:lvl>
  </w:abstractNum>
  <w:abstractNum w:abstractNumId="6" w15:restartNumberingAfterBreak="0">
    <w:nsid w:val="624F4305"/>
    <w:multiLevelType w:val="hybridMultilevel"/>
    <w:tmpl w:val="CC5C7D72"/>
    <w:lvl w:ilvl="0" w:tplc="0B425EFA">
      <w:numFmt w:val="bullet"/>
      <w:lvlText w:val=""/>
      <w:lvlJc w:val="left"/>
      <w:pPr>
        <w:ind w:left="4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C2691E">
      <w:numFmt w:val="bullet"/>
      <w:lvlText w:val="•"/>
      <w:lvlJc w:val="left"/>
      <w:pPr>
        <w:ind w:left="1427" w:hanging="284"/>
      </w:pPr>
      <w:rPr>
        <w:rFonts w:hint="default"/>
        <w:lang w:val="ru-RU" w:eastAsia="en-US" w:bidi="ar-SA"/>
      </w:rPr>
    </w:lvl>
    <w:lvl w:ilvl="2" w:tplc="2E2485EC">
      <w:numFmt w:val="bullet"/>
      <w:lvlText w:val="•"/>
      <w:lvlJc w:val="left"/>
      <w:pPr>
        <w:ind w:left="2434" w:hanging="284"/>
      </w:pPr>
      <w:rPr>
        <w:rFonts w:hint="default"/>
        <w:lang w:val="ru-RU" w:eastAsia="en-US" w:bidi="ar-SA"/>
      </w:rPr>
    </w:lvl>
    <w:lvl w:ilvl="3" w:tplc="2E3C2E5A">
      <w:numFmt w:val="bullet"/>
      <w:lvlText w:val="•"/>
      <w:lvlJc w:val="left"/>
      <w:pPr>
        <w:ind w:left="3442" w:hanging="284"/>
      </w:pPr>
      <w:rPr>
        <w:rFonts w:hint="default"/>
        <w:lang w:val="ru-RU" w:eastAsia="en-US" w:bidi="ar-SA"/>
      </w:rPr>
    </w:lvl>
    <w:lvl w:ilvl="4" w:tplc="9696914E">
      <w:numFmt w:val="bullet"/>
      <w:lvlText w:val="•"/>
      <w:lvlJc w:val="left"/>
      <w:pPr>
        <w:ind w:left="4449" w:hanging="284"/>
      </w:pPr>
      <w:rPr>
        <w:rFonts w:hint="default"/>
        <w:lang w:val="ru-RU" w:eastAsia="en-US" w:bidi="ar-SA"/>
      </w:rPr>
    </w:lvl>
    <w:lvl w:ilvl="5" w:tplc="F9C0BC72">
      <w:numFmt w:val="bullet"/>
      <w:lvlText w:val="•"/>
      <w:lvlJc w:val="left"/>
      <w:pPr>
        <w:ind w:left="5457" w:hanging="284"/>
      </w:pPr>
      <w:rPr>
        <w:rFonts w:hint="default"/>
        <w:lang w:val="ru-RU" w:eastAsia="en-US" w:bidi="ar-SA"/>
      </w:rPr>
    </w:lvl>
    <w:lvl w:ilvl="6" w:tplc="E65865E6">
      <w:numFmt w:val="bullet"/>
      <w:lvlText w:val="•"/>
      <w:lvlJc w:val="left"/>
      <w:pPr>
        <w:ind w:left="6464" w:hanging="284"/>
      </w:pPr>
      <w:rPr>
        <w:rFonts w:hint="default"/>
        <w:lang w:val="ru-RU" w:eastAsia="en-US" w:bidi="ar-SA"/>
      </w:rPr>
    </w:lvl>
    <w:lvl w:ilvl="7" w:tplc="BF4654EA">
      <w:numFmt w:val="bullet"/>
      <w:lvlText w:val="•"/>
      <w:lvlJc w:val="left"/>
      <w:pPr>
        <w:ind w:left="7471" w:hanging="284"/>
      </w:pPr>
      <w:rPr>
        <w:rFonts w:hint="default"/>
        <w:lang w:val="ru-RU" w:eastAsia="en-US" w:bidi="ar-SA"/>
      </w:rPr>
    </w:lvl>
    <w:lvl w:ilvl="8" w:tplc="0A6E8CE4">
      <w:numFmt w:val="bullet"/>
      <w:lvlText w:val="•"/>
      <w:lvlJc w:val="left"/>
      <w:pPr>
        <w:ind w:left="8479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5966"/>
    <w:rsid w:val="00021F9B"/>
    <w:rsid w:val="00161C86"/>
    <w:rsid w:val="00220B72"/>
    <w:rsid w:val="0025538F"/>
    <w:rsid w:val="00303A9B"/>
    <w:rsid w:val="00336080"/>
    <w:rsid w:val="00430209"/>
    <w:rsid w:val="004E4A31"/>
    <w:rsid w:val="0056200B"/>
    <w:rsid w:val="00590E3F"/>
    <w:rsid w:val="006C5E61"/>
    <w:rsid w:val="008003CC"/>
    <w:rsid w:val="008A758C"/>
    <w:rsid w:val="008C17B8"/>
    <w:rsid w:val="00AB05C4"/>
    <w:rsid w:val="00B123D3"/>
    <w:rsid w:val="00B63285"/>
    <w:rsid w:val="00BD00AF"/>
    <w:rsid w:val="00C95966"/>
    <w:rsid w:val="00CD4854"/>
    <w:rsid w:val="00CE7480"/>
    <w:rsid w:val="00F02E13"/>
    <w:rsid w:val="00F503CB"/>
    <w:rsid w:val="00F8090A"/>
    <w:rsid w:val="00FD1D78"/>
    <w:rsid w:val="00FF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9DBF"/>
  <w15:docId w15:val="{5B580BE0-12BA-4C9C-8C2E-941D5659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hanging="36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3360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08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5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23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1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2025-11-17T09:47:00Z</cp:lastPrinted>
  <dcterms:created xsi:type="dcterms:W3CDTF">2025-11-15T20:18:00Z</dcterms:created>
  <dcterms:modified xsi:type="dcterms:W3CDTF">2025-11-17T11:13:00Z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2025-11-15T00:00:00Z</vt:filetime>
  </property>
  <property fmtid="{D5CDD505-2E9C-101B-9397-08002B2CF9AE}" pid="5" name="Producer">
    <vt:lpwstr>Microsoft® Word 2016</vt:lpwstr>
  </property>
</Properties>
</file>