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21" w:rsidRPr="0077477C" w:rsidRDefault="008C13F2" w:rsidP="0077477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5F6A21" w:rsidRPr="0077477C" w:rsidRDefault="008C13F2" w:rsidP="0077477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b/>
          <w:sz w:val="28"/>
          <w:szCs w:val="28"/>
        </w:rPr>
        <w:t>по оцениванию творческих работ по русскому языку в 9 классе</w:t>
      </w:r>
    </w:p>
    <w:p w:rsidR="0077477C" w:rsidRDefault="0077477C" w:rsidP="0077477C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A21" w:rsidRPr="0077477C" w:rsidRDefault="0077477C" w:rsidP="0077477C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Подготовлены: </w:t>
      </w:r>
    </w:p>
    <w:p w:rsidR="0077477C" w:rsidRDefault="0077477C" w:rsidP="0077477C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b/>
          <w:sz w:val="28"/>
          <w:szCs w:val="28"/>
        </w:rPr>
        <w:t>Ерофеева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заведующий</w:t>
      </w:r>
    </w:p>
    <w:p w:rsidR="0077477C" w:rsidRDefault="0077477C" w:rsidP="0077477C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кафедрой социально-гуманитарного </w:t>
      </w:r>
    </w:p>
    <w:p w:rsidR="0077477C" w:rsidRDefault="0077477C" w:rsidP="0077477C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ГАУ ДПО СО ИРО</w:t>
      </w:r>
    </w:p>
    <w:p w:rsidR="0077477C" w:rsidRDefault="0077477C" w:rsidP="0077477C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b/>
          <w:sz w:val="28"/>
          <w:szCs w:val="28"/>
        </w:rPr>
        <w:t>Воскресенская Н.Е.,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старший преподаватель </w:t>
      </w:r>
    </w:p>
    <w:p w:rsidR="0077477C" w:rsidRPr="0077477C" w:rsidRDefault="0077477C" w:rsidP="0077477C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социально-гуманитарного </w:t>
      </w:r>
    </w:p>
    <w:p w:rsidR="0077477C" w:rsidRDefault="0077477C" w:rsidP="0077477C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sz w:val="28"/>
          <w:szCs w:val="28"/>
        </w:rPr>
        <w:t>образования ГАУ ДПО СО ИРО</w:t>
      </w:r>
    </w:p>
    <w:p w:rsidR="0077477C" w:rsidRDefault="0077477C" w:rsidP="0077477C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477C">
        <w:rPr>
          <w:rFonts w:ascii="Times New Roman" w:eastAsia="Times New Roman" w:hAnsi="Times New Roman" w:cs="Times New Roman"/>
          <w:b/>
          <w:sz w:val="28"/>
          <w:szCs w:val="28"/>
        </w:rPr>
        <w:t>Салимгареева</w:t>
      </w:r>
      <w:proofErr w:type="spellEnd"/>
      <w:r w:rsidRPr="0077477C">
        <w:rPr>
          <w:rFonts w:ascii="Times New Roman" w:eastAsia="Times New Roman" w:hAnsi="Times New Roman" w:cs="Times New Roman"/>
          <w:b/>
          <w:sz w:val="28"/>
          <w:szCs w:val="28"/>
        </w:rPr>
        <w:t xml:space="preserve"> Г.М.,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методист РЦ г.о. Новокуйбышевска,</w:t>
      </w:r>
    </w:p>
    <w:p w:rsidR="0077477C" w:rsidRDefault="0077477C" w:rsidP="0077477C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УМО учителей </w:t>
      </w:r>
    </w:p>
    <w:p w:rsidR="0077477C" w:rsidRDefault="0077477C" w:rsidP="0077477C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русского языка и литературы Поволжского ТУ</w:t>
      </w:r>
    </w:p>
    <w:p w:rsidR="0077477C" w:rsidRPr="0077477C" w:rsidRDefault="0077477C" w:rsidP="0077477C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A21" w:rsidRDefault="008C13F2" w:rsidP="00774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sz w:val="28"/>
          <w:szCs w:val="28"/>
        </w:rPr>
        <w:t>Система оценки достижения планируемых результатов (далее</w:t>
      </w:r>
      <w:r w:rsidR="0077477C" w:rsidRPr="00774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>— система оценки)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«Положения об оценке образовательных достижений обучающихся».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</w:t>
      </w:r>
      <w:r w:rsidR="0077477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 основными функциями являются ориентация образовательного процесса на достижение планируемых результатов обучения в соответствии с обновленной версией ФГОС ООО</w:t>
      </w:r>
      <w:r w:rsidR="0077477C">
        <w:rPr>
          <w:rFonts w:ascii="Times New Roman" w:eastAsia="Times New Roman" w:hAnsi="Times New Roman" w:cs="Times New Roman"/>
          <w:sz w:val="28"/>
          <w:szCs w:val="28"/>
        </w:rPr>
        <w:t xml:space="preserve"> (ФОП)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A3A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A3ACA" w:rsidRPr="005A3ACA">
        <w:rPr>
          <w:rFonts w:ascii="Times New Roman" w:eastAsia="Times New Roman" w:hAnsi="Times New Roman" w:cs="Times New Roman"/>
          <w:sz w:val="28"/>
          <w:szCs w:val="28"/>
        </w:rPr>
        <w:t>Универсальны</w:t>
      </w:r>
      <w:r w:rsidR="005A3ACA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5A3ACA" w:rsidRPr="005A3ACA">
        <w:rPr>
          <w:rFonts w:ascii="Times New Roman" w:eastAsia="Times New Roman" w:hAnsi="Times New Roman" w:cs="Times New Roman"/>
          <w:sz w:val="28"/>
          <w:szCs w:val="28"/>
        </w:rPr>
        <w:t>кодификатор</w:t>
      </w:r>
      <w:r w:rsidR="005A3AC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A3ACA" w:rsidRPr="005A3ACA">
        <w:rPr>
          <w:rFonts w:ascii="Times New Roman" w:eastAsia="Times New Roman" w:hAnsi="Times New Roman" w:cs="Times New Roman"/>
          <w:sz w:val="28"/>
          <w:szCs w:val="28"/>
        </w:rPr>
        <w:t xml:space="preserve"> для процедур оценки качества образования</w:t>
      </w:r>
      <w:r w:rsidR="005A3A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>распределенных по классам проверяемых требований к результатам освоения основной образовательной программы основного общего образования и обеспечение эффективной «обратной связи», позволяющей осуществлять управление образовательным процессом.</w:t>
      </w:r>
    </w:p>
    <w:p w:rsidR="005F6A21" w:rsidRPr="0077477C" w:rsidRDefault="008C13F2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образовательной организации являются: оценка </w:t>
      </w:r>
      <w:proofErr w:type="gramStart"/>
      <w:r w:rsidRPr="0077477C">
        <w:rPr>
          <w:rFonts w:ascii="Times New Roman" w:eastAsia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различных этапах обучения как основа их промежуточной и 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уровней. Основным объектом системы оценки, е</w:t>
      </w:r>
      <w:r w:rsidR="005A3AC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содержательной и </w:t>
      </w:r>
      <w:proofErr w:type="spellStart"/>
      <w:r w:rsidRPr="0077477C">
        <w:rPr>
          <w:rFonts w:ascii="Times New Roman" w:eastAsia="Times New Roman" w:hAnsi="Times New Roman" w:cs="Times New Roman"/>
          <w:sz w:val="28"/>
          <w:szCs w:val="28"/>
        </w:rPr>
        <w:t>критериальной</w:t>
      </w:r>
      <w:proofErr w:type="spellEnd"/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 базой выступают требования ФГОС, которые конкретизируются в планируемых результатах освоения обучающимися основной образовательной программы образовательной организации.</w:t>
      </w:r>
    </w:p>
    <w:p w:rsidR="005F6A21" w:rsidRPr="0077477C" w:rsidRDefault="008C13F2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sz w:val="28"/>
          <w:szCs w:val="28"/>
        </w:rPr>
        <w:t>Итоговая оценка (итоговая аттестация) по предмету 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 Такой подход позволяет обеспечить полноту охвата планируемых результатов и выявить кумулятивный эффект обучения, обеспечивающий прирост в глубине понимания изучаемого материала и свободе оперирования им.</w:t>
      </w:r>
    </w:p>
    <w:p w:rsidR="005F6A21" w:rsidRPr="0077477C" w:rsidRDefault="008C13F2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ОГЭ используются контрольные измерительные материалы стандартизированной формы, что позволяет педагогам при проведении итоговых работ пользоваться материалами из открытого банка заданий. Для мониторинга обучающихся 9-х классов проводят пробный вариант ОГЭ по русскому языку, где работы оцениваются в соответствии с предлагаемыми критериями. Однако при оценивании текущих, проверочных, творческих и контрольных работ педагоги используют критерии, разработанные в 1986 году (Оценка знаний, умений и навыков по русскому языку / сост. В. В. Капинос, Т. А. </w:t>
      </w:r>
      <w:proofErr w:type="spellStart"/>
      <w:r w:rsidRPr="0077477C">
        <w:rPr>
          <w:rFonts w:ascii="Times New Roman" w:eastAsia="Times New Roman" w:hAnsi="Times New Roman" w:cs="Times New Roman"/>
          <w:sz w:val="28"/>
          <w:szCs w:val="28"/>
        </w:rPr>
        <w:t>Костяева</w:t>
      </w:r>
      <w:proofErr w:type="spellEnd"/>
      <w:r w:rsidRPr="0077477C">
        <w:rPr>
          <w:rFonts w:ascii="Times New Roman" w:eastAsia="Times New Roman" w:hAnsi="Times New Roman" w:cs="Times New Roman"/>
          <w:sz w:val="28"/>
          <w:szCs w:val="28"/>
        </w:rPr>
        <w:t>. - М.: Просвещение, 1986), а также требования к объему и содержанию творческих работ, зафиксированное в ФОП и ФРП. Различия в специфике оценивания текущих результатов по предмету “Русский язык” с оцениванием итоговых результатов в рамках ГИА в современных условиях может приводить к несоответствию отметок обучающихся, полученных ими за учебный год и на экзамене.</w:t>
      </w:r>
      <w:r w:rsidRPr="007747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6A21" w:rsidRPr="0077477C" w:rsidRDefault="008C13F2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Скорректировать критерии оценки </w:t>
      </w:r>
      <w:proofErr w:type="spellStart"/>
      <w:r w:rsidRPr="0077477C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 и избежать большого разрыва между итоговыми отметками по учебному предмету «Русский язык» и результатами обучающихся на ОГЭ, на наш взгляд, помогут изменения формы 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проведения контрольных процедур по предмету и подхода в оценивании творческих, контрольных работ в 9 классе. </w:t>
      </w:r>
    </w:p>
    <w:p w:rsidR="005F6A21" w:rsidRPr="0077477C" w:rsidRDefault="008C13F2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sz w:val="28"/>
          <w:szCs w:val="28"/>
        </w:rPr>
        <w:t>В свя</w:t>
      </w:r>
      <w:r w:rsidR="0077477C" w:rsidRPr="00774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>и с вышеизложенным рекомендуем в течение года проводить творческие и контрольные работы в 9 классах в формате, приближенном к ОГЭ (сжатое изложение, сочинения-рассуждения, тесты). Во время организации и проведения часов контроля, на которые отводится от 40 до 80 минут, педагог выбирает определенный вид работы и оценивает е</w:t>
      </w:r>
      <w:r w:rsidR="005A3AC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 одной отметкой, которая выставляется путем перевода первичных баллов в соответствии с разработанной шкалой. В конце учебного года проводится контрольная работа в формате ОГЭ (сжатое изложение, тест, сочинение-рассуждение).</w:t>
      </w:r>
    </w:p>
    <w:p w:rsidR="005F6A21" w:rsidRPr="0077477C" w:rsidRDefault="008C13F2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периода педагоги оценивают текущие результаты согласно утвержденным “Положению о критериях и нормах оценивания предметных результатов учащихся”, “Положению о средневзвешенной системе оценки </w:t>
      </w:r>
      <w:proofErr w:type="gramStart"/>
      <w:r w:rsidRPr="0077477C">
        <w:rPr>
          <w:rFonts w:ascii="Times New Roman" w:eastAsia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обучающихся”, требованиям ФОП и ФРП, а входной мониторинг, творческие работы (изложения, сочинения) и контрольные работы, проводимые в конце учебного периода (1,2,3 четверти) в рамках часов контроля, рекомендуем оценивать, используя разработанные критерии.</w:t>
      </w:r>
    </w:p>
    <w:p w:rsidR="005F6A21" w:rsidRPr="0077477C" w:rsidRDefault="008C13F2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критерии оценки </w:t>
      </w:r>
      <w:proofErr w:type="gramStart"/>
      <w:r w:rsidRPr="0077477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proofErr w:type="gramEnd"/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соста</w:t>
      </w:r>
      <w:r w:rsidR="0077477C" w:rsidRPr="007747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>лены в опоре на критерии внешних процедур оценивания качества образования по русскому языку (ОГЭ). С уч</w:t>
      </w:r>
      <w:r w:rsidR="005A3AC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>том времени, отвед</w:t>
      </w:r>
      <w:r w:rsidR="005A3AC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>нного для проведения контрольных работ, ограниченного 40 или 80 минутами, а также рекомендуемого объ</w:t>
      </w:r>
      <w:r w:rsidR="005A3AC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>ма отдельных видов работ в формате ОГЭ</w:t>
      </w:r>
      <w:r w:rsidR="005A3A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 были скорректированы требования к объ</w:t>
      </w:r>
      <w:r w:rsidR="005A3AC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>му работ, баллы по критериям за грамотность.</w:t>
      </w:r>
    </w:p>
    <w:p w:rsidR="005F6A21" w:rsidRPr="0077477C" w:rsidRDefault="008C13F2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sz w:val="28"/>
          <w:szCs w:val="28"/>
        </w:rPr>
        <w:t>Творческая контрольная работа оценивается путем сложения баллов по критериям и их перевода в пятибалльную систему оценивания.</w:t>
      </w:r>
    </w:p>
    <w:p w:rsidR="005F6A21" w:rsidRPr="0077477C" w:rsidRDefault="008C13F2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В условиях средневзвешенного оценивания, выставления одной отметки на экзамене, данный подход позволяет перейти к единообразной процедуре оценивания контрольных творческих работ обучающихся и минимизировать разрыв между годовыми и итоговыми отметками у обучающихся. </w:t>
      </w:r>
    </w:p>
    <w:p w:rsidR="005F6A21" w:rsidRPr="0077477C" w:rsidRDefault="005F6A21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A21" w:rsidRPr="0077477C" w:rsidRDefault="008C13F2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Общее количество </w:t>
      </w:r>
      <w:r w:rsidRPr="0077477C">
        <w:rPr>
          <w:rFonts w:ascii="Times New Roman" w:eastAsia="Times New Roman" w:hAnsi="Times New Roman" w:cs="Times New Roman"/>
          <w:b/>
          <w:sz w:val="28"/>
          <w:szCs w:val="28"/>
        </w:rPr>
        <w:t xml:space="preserve">часов русского языка в 9 классе 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>— 102 (3 часа в неделю)</w:t>
      </w:r>
    </w:p>
    <w:p w:rsidR="005F6A21" w:rsidRPr="0077477C" w:rsidRDefault="008C13F2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Рекомендуемое количество часов для проведения итогового контроля (включая сочинения, изложения, тестовые работы и другие формы контроля) — </w:t>
      </w:r>
      <w:r w:rsidRPr="005A3ACA">
        <w:rPr>
          <w:rFonts w:ascii="Times New Roman" w:eastAsia="Times New Roman" w:hAnsi="Times New Roman" w:cs="Times New Roman"/>
          <w:b/>
          <w:sz w:val="28"/>
          <w:szCs w:val="28"/>
        </w:rPr>
        <w:t>10 часов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 xml:space="preserve"> (10% от общего количества часов).</w:t>
      </w:r>
      <w:r w:rsidR="005A3ACA">
        <w:rPr>
          <w:rFonts w:ascii="Times New Roman" w:eastAsia="Times New Roman" w:hAnsi="Times New Roman" w:cs="Times New Roman"/>
          <w:sz w:val="28"/>
          <w:szCs w:val="28"/>
        </w:rPr>
        <w:t xml:space="preserve"> Покажем распределение часов контроля в учебном году в таблице.</w:t>
      </w:r>
    </w:p>
    <w:p w:rsidR="005F6A21" w:rsidRPr="0077477C" w:rsidRDefault="005F6A21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"/>
        <w:tblW w:w="91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580"/>
        <w:gridCol w:w="4380"/>
      </w:tblGrid>
      <w:tr w:rsidR="005F6A21" w:rsidRPr="0077477C">
        <w:trPr>
          <w:trHeight w:val="480"/>
        </w:trPr>
        <w:tc>
          <w:tcPr>
            <w:tcW w:w="9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774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часов контроля в учебном году</w:t>
            </w:r>
          </w:p>
        </w:tc>
      </w:tr>
      <w:tr w:rsidR="005F6A21" w:rsidRPr="0077477C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5A3AC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5A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5A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5F6A21" w:rsidRPr="0077477C">
        <w:trPr>
          <w:trHeight w:val="480"/>
        </w:trPr>
        <w:tc>
          <w:tcPr>
            <w:tcW w:w="22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5A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774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CA" w:rsidRDefault="008C13F2" w:rsidP="005A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сжатое изложение </w:t>
            </w:r>
          </w:p>
          <w:p w:rsidR="005F6A21" w:rsidRPr="0077477C" w:rsidRDefault="008C13F2" w:rsidP="005A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(входной контроль)</w:t>
            </w:r>
          </w:p>
        </w:tc>
      </w:tr>
      <w:tr w:rsidR="005F6A21" w:rsidRPr="0077477C">
        <w:trPr>
          <w:trHeight w:val="480"/>
        </w:trPr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5F6A21" w:rsidP="00774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774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5A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сжатое изложение </w:t>
            </w:r>
          </w:p>
        </w:tc>
      </w:tr>
      <w:tr w:rsidR="005F6A21" w:rsidRPr="0077477C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5A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774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5A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5F6A21" w:rsidRPr="0077477C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5A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774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5A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сжатое изложение + сочинение</w:t>
            </w:r>
          </w:p>
        </w:tc>
      </w:tr>
      <w:tr w:rsidR="005F6A21" w:rsidRPr="0077477C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5A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21" w:rsidRPr="0077477C" w:rsidRDefault="008C13F2" w:rsidP="00774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CA" w:rsidRDefault="008C13F2" w:rsidP="005A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сжатое </w:t>
            </w:r>
            <w:proofErr w:type="spellStart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изложение+тест+сочинение</w:t>
            </w:r>
            <w:proofErr w:type="spellEnd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6A21" w:rsidRPr="0077477C" w:rsidRDefault="005A3ACA" w:rsidP="005A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7477C"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формате </w:t>
            </w:r>
            <w:r w:rsidR="008C13F2"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ОГЭ) </w:t>
            </w:r>
          </w:p>
        </w:tc>
      </w:tr>
    </w:tbl>
    <w:p w:rsidR="005F6A21" w:rsidRPr="0077477C" w:rsidRDefault="005F6A21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ACA" w:rsidRDefault="005A3ACA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критерии для оценивания творческих работ.</w:t>
      </w:r>
    </w:p>
    <w:p w:rsidR="005A3ACA" w:rsidRPr="002C51B5" w:rsidRDefault="005A3ACA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1B5">
        <w:rPr>
          <w:rFonts w:ascii="Times New Roman" w:eastAsia="Times New Roman" w:hAnsi="Times New Roman" w:cs="Times New Roman"/>
          <w:b/>
          <w:sz w:val="28"/>
          <w:szCs w:val="28"/>
        </w:rPr>
        <w:t>Сжатое изложение.</w:t>
      </w:r>
    </w:p>
    <w:p w:rsidR="002C51B5" w:rsidRPr="002C51B5" w:rsidRDefault="005A3ACA" w:rsidP="002C51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изложения предлагаем использовать именно формат сжатого, потому что 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такое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 xml:space="preserve">изложение считается одним из самых трудных 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>способов работы с текстом.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 xml:space="preserve"> Связано это с тем, что при написании сжатого изложения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необходимо осуществлять компрессию, т.е. сжатие воспринятой информации,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чего является построение 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>собственного текста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51B5" w:rsidRPr="002C51B5"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Сжатое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изложение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мобилизации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школьников и внимания к нормам правописания, но и умения отбирать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существенную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структурировать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воспринимаемого на слух: ученик должен выполнить информационную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 xml:space="preserve">обработку текста. При этом он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 продемонстрировать не только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репродуктивные, но и продуктивные навыки: умение отбирать лексические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средства,</w:t>
      </w:r>
      <w:r w:rsidR="006B45E3">
        <w:rPr>
          <w:rFonts w:ascii="Times New Roman" w:eastAsia="Times New Roman" w:hAnsi="Times New Roman" w:cs="Times New Roman"/>
          <w:sz w:val="28"/>
          <w:szCs w:val="28"/>
        </w:rPr>
        <w:t xml:space="preserve"> помогающие </w:t>
      </w:r>
      <w:r w:rsidR="002C51B5" w:rsidRPr="002C51B5">
        <w:rPr>
          <w:rFonts w:ascii="Times New Roman" w:eastAsia="Times New Roman" w:hAnsi="Times New Roman" w:cs="Times New Roman"/>
          <w:sz w:val="28"/>
          <w:szCs w:val="28"/>
        </w:rPr>
        <w:t>передать прослушанную информацию.</w:t>
      </w:r>
    </w:p>
    <w:p w:rsidR="002358A6" w:rsidRDefault="005A3ACA" w:rsidP="002358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13F2" w:rsidRPr="0077477C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8C13F2" w:rsidRPr="0077477C">
        <w:rPr>
          <w:rFonts w:ascii="Times New Roman" w:eastAsia="Times New Roman" w:hAnsi="Times New Roman" w:cs="Times New Roman"/>
          <w:sz w:val="28"/>
          <w:szCs w:val="28"/>
        </w:rPr>
        <w:t xml:space="preserve">том формата ОГЭ </w:t>
      </w:r>
      <w:r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="008C13F2" w:rsidRPr="0077477C">
        <w:rPr>
          <w:rFonts w:ascii="Times New Roman" w:eastAsia="Times New Roman" w:hAnsi="Times New Roman" w:cs="Times New Roman"/>
          <w:sz w:val="28"/>
          <w:szCs w:val="28"/>
        </w:rPr>
        <w:t xml:space="preserve"> исходного текста должен составлять около 200 слов; объем сжатого изложения - 80-100 слов.</w:t>
      </w:r>
      <w:r w:rsidR="002358A6">
        <w:rPr>
          <w:rFonts w:ascii="Times New Roman" w:eastAsia="Times New Roman" w:hAnsi="Times New Roman" w:cs="Times New Roman"/>
          <w:sz w:val="28"/>
          <w:szCs w:val="28"/>
        </w:rPr>
        <w:t xml:space="preserve"> Обратимся к кодификатору п</w:t>
      </w:r>
      <w:r w:rsidR="002358A6" w:rsidRPr="002358A6">
        <w:rPr>
          <w:rFonts w:ascii="Times New Roman" w:eastAsia="Times New Roman" w:hAnsi="Times New Roman" w:cs="Times New Roman"/>
          <w:sz w:val="28"/>
          <w:szCs w:val="28"/>
        </w:rPr>
        <w:t>роверяемы</w:t>
      </w:r>
      <w:r w:rsidR="002358A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358A6" w:rsidRPr="002358A6">
        <w:rPr>
          <w:rFonts w:ascii="Times New Roman" w:eastAsia="Times New Roman" w:hAnsi="Times New Roman" w:cs="Times New Roman"/>
          <w:sz w:val="28"/>
          <w:szCs w:val="28"/>
        </w:rPr>
        <w:t xml:space="preserve"> предметны</w:t>
      </w:r>
      <w:r w:rsidR="002358A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358A6" w:rsidRPr="002358A6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 w:rsidR="002358A6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2358A6" w:rsidRPr="002358A6">
        <w:rPr>
          <w:rFonts w:ascii="Times New Roman" w:eastAsia="Times New Roman" w:hAnsi="Times New Roman" w:cs="Times New Roman"/>
          <w:sz w:val="28"/>
          <w:szCs w:val="28"/>
        </w:rPr>
        <w:t>к результатам обучения</w:t>
      </w:r>
      <w:r w:rsidR="002358A6">
        <w:rPr>
          <w:rFonts w:ascii="Times New Roman" w:eastAsia="Times New Roman" w:hAnsi="Times New Roman" w:cs="Times New Roman"/>
          <w:sz w:val="28"/>
          <w:szCs w:val="28"/>
        </w:rPr>
        <w:t xml:space="preserve"> в 9-м классе.</w:t>
      </w:r>
    </w:p>
    <w:p w:rsidR="002358A6" w:rsidRPr="002358A6" w:rsidRDefault="002358A6" w:rsidP="002358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мыслово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я: </w:t>
      </w:r>
    </w:p>
    <w:p w:rsidR="002358A6" w:rsidRPr="002358A6" w:rsidRDefault="002358A6" w:rsidP="002358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ладеть различными видами чтения: просмотровым,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ознакомительным, изучающим, поисковым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58A6" w:rsidRPr="002358A6" w:rsidRDefault="002358A6" w:rsidP="002358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онимать содержание прочитанных текстов 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 типов речи объёмом не менее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330 слов; подробно и сжато передавать в устной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и письменной 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>орме 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прослушанных 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прочитанных текстов различных 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 типов речи (для подробного изложения объём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исходного текста должен составлять не менее 280 слов,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для сжатого и выборочного изложения – не менее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300 слов)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58A6" w:rsidRPr="002358A6" w:rsidRDefault="002358A6" w:rsidP="002358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ладеть умениями информационной переработки текста; выделять главную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и второстепенную информацию в прочитанном тексте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58A6" w:rsidRPr="002358A6" w:rsidRDefault="002358A6" w:rsidP="002358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2C51B5">
        <w:rPr>
          <w:rFonts w:ascii="Times New Roman" w:eastAsia="Times New Roman" w:hAnsi="Times New Roman" w:cs="Times New Roman"/>
          <w:sz w:val="28"/>
          <w:szCs w:val="28"/>
        </w:rPr>
        <w:t xml:space="preserve">звлекать информацию из 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различных источников,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свободно пользоваться лингвистическими словарями,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8A6">
        <w:rPr>
          <w:rFonts w:ascii="Times New Roman" w:eastAsia="Times New Roman" w:hAnsi="Times New Roman" w:cs="Times New Roman"/>
          <w:sz w:val="28"/>
          <w:szCs w:val="28"/>
        </w:rPr>
        <w:t>справочной литературой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A21" w:rsidRPr="0077477C" w:rsidRDefault="006B45E3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Обратимся к критериям. Они совпадают с федеральными, установленными для оценивания </w:t>
      </w:r>
      <w:r w:rsidR="003D671F">
        <w:rPr>
          <w:rFonts w:ascii="Times New Roman" w:eastAsia="Times New Roman" w:hAnsi="Times New Roman" w:cs="Times New Roman"/>
          <w:sz w:val="28"/>
          <w:szCs w:val="28"/>
        </w:rPr>
        <w:t>сжатого изложения в формате ОГЭ.</w:t>
      </w:r>
    </w:p>
    <w:tbl>
      <w:tblPr>
        <w:tblStyle w:val="aff0"/>
        <w:tblW w:w="9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16"/>
        <w:gridCol w:w="6473"/>
        <w:gridCol w:w="1559"/>
      </w:tblGrid>
      <w:tr w:rsidR="005F6A21" w:rsidRPr="0077477C" w:rsidTr="003D671F"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031C4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 сжатого изложения</w:t>
            </w:r>
            <w:r w:rsidR="003D671F"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F6A21" w:rsidRPr="0077477C" w:rsidTr="003D671F">
        <w:trPr>
          <w:trHeight w:val="17"/>
        </w:trPr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ИК1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Содержание изложения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6A21" w:rsidRPr="0077477C" w:rsidTr="003D671F">
        <w:tc>
          <w:tcPr>
            <w:tcW w:w="131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Учащийся точно передал основное содержание прослушанного текста, отразив все важные для его восприятия </w:t>
            </w:r>
            <w:proofErr w:type="spellStart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</w:tr>
      <w:tr w:rsidR="005F6A21" w:rsidRPr="0077477C" w:rsidTr="003D671F">
        <w:tc>
          <w:tcPr>
            <w:tcW w:w="131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3D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3D671F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передал основное содержание прослушанного текста,</w:t>
            </w:r>
          </w:p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упустил или добавил одну </w:t>
            </w:r>
            <w:proofErr w:type="spellStart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микротему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</w:tr>
      <w:tr w:rsidR="005F6A21" w:rsidRPr="0077477C" w:rsidTr="003D671F">
        <w:tc>
          <w:tcPr>
            <w:tcW w:w="131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3D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Учащийся передал основное содержание прослушанного </w:t>
            </w:r>
            <w:proofErr w:type="gramStart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текста,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</w:t>
            </w:r>
            <w:proofErr w:type="gramEnd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упустил или добавил более одной </w:t>
            </w:r>
            <w:proofErr w:type="spellStart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0</w:t>
            </w:r>
          </w:p>
        </w:tc>
      </w:tr>
      <w:tr w:rsidR="005F6A21" w:rsidRPr="0077477C" w:rsidTr="003D671F"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ИК2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Сжатие исходного текста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6A21" w:rsidRPr="0077477C" w:rsidTr="003D671F">
        <w:tc>
          <w:tcPr>
            <w:tcW w:w="131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применил один или несколько приёмов сжатия текста, использовав их на протяжении всего текста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3</w:t>
            </w:r>
          </w:p>
        </w:tc>
      </w:tr>
      <w:tr w:rsidR="005F6A21" w:rsidRPr="0077477C" w:rsidTr="003D671F">
        <w:tc>
          <w:tcPr>
            <w:tcW w:w="131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3D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Учащийся применил один или несколько приёмов сжатия текста, использовав их для сжатия двух </w:t>
            </w:r>
            <w:proofErr w:type="spellStart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</w:t>
            </w:r>
            <w:proofErr w:type="spellEnd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</w:tr>
      <w:tr w:rsidR="005F6A21" w:rsidRPr="0077477C" w:rsidTr="003D671F">
        <w:tc>
          <w:tcPr>
            <w:tcW w:w="131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3D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Учащийся применил один или несколько приёмов сжатия текста, использовав их для сжатия одной </w:t>
            </w:r>
            <w:proofErr w:type="spellStart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</w:tr>
      <w:tr w:rsidR="005F6A21" w:rsidRPr="0077477C" w:rsidTr="003D671F"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не использовал приёмы сжатия текста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0</w:t>
            </w:r>
          </w:p>
        </w:tc>
      </w:tr>
      <w:tr w:rsidR="005F6A21" w:rsidRPr="0077477C" w:rsidTr="003D671F"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ИК3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Смысловая цельность, речевая связность и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последовательность изложения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6A21" w:rsidRPr="0077477C" w:rsidTr="003D671F">
        <w:tc>
          <w:tcPr>
            <w:tcW w:w="131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3D671F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учащегося характеризуется смысловой цельностью, речевой связностью и последовательностью изложения:</w:t>
            </w:r>
            <w:r w:rsidR="0077477C"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логические ошибки отсутствуют, последовательность изложения не нарушена;</w:t>
            </w:r>
          </w:p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– в работе нет нарушений абзацного членения текста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</w:tr>
      <w:tr w:rsidR="005F6A21" w:rsidRPr="0077477C" w:rsidTr="003D671F">
        <w:tc>
          <w:tcPr>
            <w:tcW w:w="131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3D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3D671F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учащегося характеризуется смысловой цельностью, связностью и последовательностью изложения,</w:t>
            </w:r>
          </w:p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допущена одна логическая </w:t>
            </w:r>
            <w:proofErr w:type="gramStart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ошибка,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/или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работе имеется одно нарушение абзацного членения текста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</w:tr>
      <w:tr w:rsidR="005F6A21" w:rsidRPr="0077477C" w:rsidTr="003D671F">
        <w:tc>
          <w:tcPr>
            <w:tcW w:w="131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3D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3D671F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учащегося характеризуется смысловой цельностью, связностью и последовательностью изложения,</w:t>
            </w:r>
            <w:r w:rsidR="003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допущена одна логическая </w:t>
            </w:r>
            <w:proofErr w:type="gramStart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ошибка,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/или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работе имеется одно нарушение абзацного членения текста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0</w:t>
            </w:r>
          </w:p>
        </w:tc>
      </w:tr>
      <w:tr w:rsidR="005F6A21" w:rsidRPr="0077477C" w:rsidTr="003D671F">
        <w:tc>
          <w:tcPr>
            <w:tcW w:w="778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03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 за сжатое изложение по критериям ИК1–ИК3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031C45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5F6A21" w:rsidRDefault="005F6A21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71F" w:rsidRPr="003D671F" w:rsidRDefault="003D671F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71F">
        <w:rPr>
          <w:rFonts w:ascii="Times New Roman" w:eastAsia="Times New Roman" w:hAnsi="Times New Roman" w:cs="Times New Roman"/>
          <w:b/>
          <w:sz w:val="28"/>
          <w:szCs w:val="28"/>
        </w:rPr>
        <w:t>Сочинение.</w:t>
      </w:r>
    </w:p>
    <w:p w:rsidR="0078128F" w:rsidRDefault="008C13F2" w:rsidP="003D67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71F">
        <w:rPr>
          <w:rFonts w:ascii="Times New Roman" w:eastAsia="Times New Roman" w:hAnsi="Times New Roman" w:cs="Times New Roman"/>
          <w:sz w:val="28"/>
          <w:szCs w:val="28"/>
        </w:rPr>
        <w:t>Сочинение — вид письменной школьной работы, представляющий изложение своих мыслей и чувств по заданной теме.</w:t>
      </w:r>
      <w:r w:rsidR="003D6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>В качестве контрольной работы в соответствии с форматом ОГЭ используются сочинения по тексту: сочинение-рассуждение на лингвистическую тему; сочинение-рассуждение на тему, связанную с анализом текста или с анализом смысла морально-этического понятия</w:t>
      </w:r>
      <w:r w:rsidR="003D67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671F" w:rsidRPr="003D671F">
        <w:t xml:space="preserve"> </w:t>
      </w:r>
      <w:r w:rsidR="003D671F">
        <w:rPr>
          <w:rFonts w:ascii="Times New Roman" w:eastAsia="Times New Roman" w:hAnsi="Times New Roman" w:cs="Times New Roman"/>
          <w:sz w:val="28"/>
          <w:szCs w:val="28"/>
        </w:rPr>
        <w:t xml:space="preserve">Сочинение подобного формата проверяет </w:t>
      </w:r>
      <w:proofErr w:type="spellStart"/>
      <w:r w:rsidR="003D671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3D6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3D6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выпускника</w:t>
      </w:r>
      <w:r w:rsidR="003D6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комментировать элементы текста с опорой на этот текст, адекватно</w:t>
      </w:r>
      <w:r w:rsidR="003D6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воспринимая и понимая авторский замысел.</w:t>
      </w:r>
      <w:r w:rsidR="00781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BEF" w:rsidRDefault="003D671F" w:rsidP="003D67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71F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78128F">
        <w:rPr>
          <w:rFonts w:ascii="Times New Roman" w:eastAsia="Times New Roman" w:hAnsi="Times New Roman" w:cs="Times New Roman"/>
          <w:sz w:val="28"/>
          <w:szCs w:val="28"/>
        </w:rPr>
        <w:t xml:space="preserve">творческое </w:t>
      </w:r>
      <w:r w:rsidRPr="003D671F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5E3BEF">
        <w:rPr>
          <w:rFonts w:ascii="Times New Roman" w:eastAsia="Times New Roman" w:hAnsi="Times New Roman" w:cs="Times New Roman"/>
          <w:sz w:val="28"/>
          <w:szCs w:val="28"/>
        </w:rPr>
        <w:t>направлено на:</w:t>
      </w:r>
    </w:p>
    <w:p w:rsidR="005E3BEF" w:rsidRDefault="005E3BEF" w:rsidP="003D67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</w:t>
      </w:r>
      <w:proofErr w:type="spellStart"/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уровен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речевых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основу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выпускника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основной школы;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BEF" w:rsidRDefault="005E3BEF" w:rsidP="003D67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 xml:space="preserve"> содержание основных смысловых фрагментов текста;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671F" w:rsidRDefault="005E3BEF" w:rsidP="003D67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умение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находить подтверждения собственным рассуждениям, опирающимся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 xml:space="preserve">выделенную смысловую </w:t>
      </w:r>
      <w:r w:rsidR="0078128F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031C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671F" w:rsidRPr="003D671F" w:rsidRDefault="005E3BEF" w:rsidP="003D67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умение выстраивать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композицию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высказывания,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соблюдая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связность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изложения,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обусловленную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выбранным стилем и типом речи;</w:t>
      </w:r>
    </w:p>
    <w:p w:rsidR="003D671F" w:rsidRDefault="005E3BEF" w:rsidP="003D67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умение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отбирать средства, обеспечивающие точность и выразительность речи,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1F" w:rsidRPr="003D671F">
        <w:rPr>
          <w:rFonts w:ascii="Times New Roman" w:eastAsia="Times New Roman" w:hAnsi="Times New Roman" w:cs="Times New Roman"/>
          <w:sz w:val="28"/>
          <w:szCs w:val="28"/>
        </w:rPr>
        <w:t>соблюдая нормы русского языка.</w:t>
      </w:r>
    </w:p>
    <w:p w:rsidR="005F6A21" w:rsidRDefault="003D671F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13F2" w:rsidRPr="0077477C">
        <w:rPr>
          <w:rFonts w:ascii="Times New Roman" w:eastAsia="Times New Roman" w:hAnsi="Times New Roman" w:cs="Times New Roman"/>
          <w:sz w:val="28"/>
          <w:szCs w:val="28"/>
        </w:rPr>
        <w:t>редний объ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8C13F2" w:rsidRPr="0077477C">
        <w:rPr>
          <w:rFonts w:ascii="Times New Roman" w:eastAsia="Times New Roman" w:hAnsi="Times New Roman" w:cs="Times New Roman"/>
          <w:sz w:val="28"/>
          <w:szCs w:val="28"/>
        </w:rPr>
        <w:t>м сочинения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8C13F2" w:rsidRPr="0077477C">
        <w:rPr>
          <w:rFonts w:ascii="Times New Roman" w:eastAsia="Times New Roman" w:hAnsi="Times New Roman" w:cs="Times New Roman"/>
          <w:sz w:val="28"/>
          <w:szCs w:val="28"/>
        </w:rPr>
        <w:t>100-120 слов.</w:t>
      </w:r>
    </w:p>
    <w:p w:rsidR="0078128F" w:rsidRDefault="0078128F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28F" w:rsidRDefault="0078128F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28F" w:rsidRPr="0077477C" w:rsidRDefault="0078128F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1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0"/>
        <w:gridCol w:w="6303"/>
        <w:gridCol w:w="1575"/>
      </w:tblGrid>
      <w:tr w:rsidR="005F6A21" w:rsidRPr="0077477C" w:rsidTr="003D671F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Критерии оценивания сочинения </w:t>
            </w:r>
          </w:p>
          <w:p w:rsidR="005F6A21" w:rsidRPr="0077477C" w:rsidRDefault="005F6A21" w:rsidP="003D671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F6A21" w:rsidRPr="0077477C" w:rsidTr="003D671F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СК1</w:t>
            </w: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раскрытия темы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6A21" w:rsidRPr="0077477C" w:rsidTr="003D671F">
        <w:tc>
          <w:tcPr>
            <w:tcW w:w="1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 полностью соответствует теме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6A21" w:rsidRPr="0077477C" w:rsidTr="003D671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3D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 в основном соответствует теме (имеются незначительные отклонения от темы)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6A21" w:rsidRPr="0077477C" w:rsidRDefault="005F6A21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A21" w:rsidRPr="0077477C" w:rsidTr="003D671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3D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работе допущены существенные отклонения от темы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A21" w:rsidRPr="0077477C" w:rsidTr="003D671F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F6A21" w:rsidRPr="0077477C" w:rsidRDefault="005F6A21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не соответствует теме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A21" w:rsidRPr="0077477C" w:rsidTr="003D671F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СК2</w:t>
            </w: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примеров-иллюстраций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6A21" w:rsidRPr="0077477C" w:rsidTr="003D671F">
        <w:tc>
          <w:tcPr>
            <w:tcW w:w="1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привёл не менее двух уместных примеров в соответствии с заданной темой, типом речи, учитывая речевую ситуацию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6A21" w:rsidRPr="0077477C" w:rsidTr="003D671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3D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привел менее двух уместных примеров в соответствии с заданной темой, типом речи, учитывая речевую ситуацию.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A21" w:rsidRPr="0077477C" w:rsidTr="003D671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3D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не сумел привести пример (-ы)</w:t>
            </w:r>
            <w:r w:rsidR="0077477C"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или привел пример (-ы), не соответствующие заданной теме, типу речи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A21" w:rsidRPr="0077477C" w:rsidTr="003D671F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СК3</w:t>
            </w: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6A21" w:rsidRPr="0077477C" w:rsidTr="003D671F">
        <w:tc>
          <w:tcPr>
            <w:tcW w:w="1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учащегося характеризуется смысловой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цельностью, речевой связностью и последовательностью</w:t>
            </w:r>
            <w:r w:rsidR="0077477C"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изложения: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</w:t>
            </w:r>
            <w:proofErr w:type="gramEnd"/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логические ошибки отсутствуют, последовательность</w:t>
            </w:r>
            <w:r w:rsidR="0077477C"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изложения не нарушена;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в работе нет нарушений абзацного членения текста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6A21" w:rsidRPr="0077477C" w:rsidTr="003D671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3D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7477C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учащегося характеризуется смысловой цельностью, связностью и последовательностью изложения,</w:t>
            </w:r>
          </w:p>
          <w:p w:rsidR="003D671F" w:rsidRDefault="0077477C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8C13F2"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13F2"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допущена одна логическая ошибка</w:t>
            </w:r>
            <w:r w:rsidR="003D67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7477C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и/или</w:t>
            </w:r>
            <w:r w:rsidR="0077477C"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работе имеется одно нарушение абзацного членения текста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F6A21" w:rsidRPr="0077477C" w:rsidTr="003D671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3D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7477C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работе учащегося просматривается коммуникативный замысел,</w:t>
            </w:r>
          </w:p>
          <w:p w:rsidR="003D671F" w:rsidRDefault="0077477C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8C13F2"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13F2"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более одной логической ошибки,</w:t>
            </w:r>
          </w:p>
          <w:p w:rsidR="0077477C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и/или</w:t>
            </w:r>
            <w:r w:rsidR="0077477C"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два случая нарушения абзацного членения текста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A21" w:rsidRPr="0077477C" w:rsidTr="003D671F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СК4</w:t>
            </w: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Композиционная стройность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6A21" w:rsidRPr="0077477C" w:rsidTr="003D671F">
        <w:tc>
          <w:tcPr>
            <w:tcW w:w="1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6A21" w:rsidRPr="0077477C" w:rsidTr="003D671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3D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3D671F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характеризуется композиционной стройностью и завершённостью,</w:t>
            </w:r>
          </w:p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допущена одна ошибка в построении текста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A21" w:rsidRPr="0077477C" w:rsidTr="003D671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3D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работе допущено две и более ошибки в построении текста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A21" w:rsidRPr="0077477C">
        <w:tc>
          <w:tcPr>
            <w:tcW w:w="77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3D6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 за сочинение по критериям СК1–СК4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031C45" w:rsidRDefault="008C13F2" w:rsidP="003D67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5F6A21" w:rsidRPr="0077477C" w:rsidRDefault="005F6A21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A21" w:rsidRDefault="008C13F2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sz w:val="28"/>
          <w:szCs w:val="28"/>
        </w:rPr>
        <w:t>В формате ОГЭ грамотность оценивается по результатам проверки двух текстов (сочинение и изложение), общий объ</w:t>
      </w:r>
      <w:r w:rsidR="005E3BE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>м которых составляет в среднем 180-220 слов. Предлагаемые критерии разработаны с уч</w:t>
      </w:r>
      <w:r w:rsidR="005E3BE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>том необходимости оценивать в два раза меньший объем текста (один вид работы).</w:t>
      </w:r>
    </w:p>
    <w:p w:rsidR="005E3BEF" w:rsidRPr="0077477C" w:rsidRDefault="005E3BEF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2"/>
        <w:tblW w:w="9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0"/>
        <w:gridCol w:w="6379"/>
        <w:gridCol w:w="1559"/>
      </w:tblGrid>
      <w:tr w:rsidR="005F6A21" w:rsidRPr="0077477C" w:rsidTr="005E3BEF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оценки грамотности и фактической</w:t>
            </w:r>
            <w:r w:rsidR="0077477C"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точности речи экзаменуемого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5E3BEF" w:rsidRDefault="008C13F2" w:rsidP="005E3B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B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F6A21" w:rsidRPr="0077477C" w:rsidTr="005E3BEF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ГК1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6A21" w:rsidRPr="0077477C" w:rsidTr="005E3BEF">
        <w:tc>
          <w:tcPr>
            <w:tcW w:w="1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Орфографических ошибок нет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6A21" w:rsidRPr="0077477C" w:rsidTr="005E3BE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774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Допущена одна ошибка</w:t>
            </w:r>
            <w:r w:rsidR="005E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или 2 негрубые ошибки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A21" w:rsidRPr="0077477C" w:rsidTr="005E3BE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774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две и более ошибок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A21" w:rsidRPr="0077477C" w:rsidTr="005E3BEF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ГК2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6A21" w:rsidRPr="0077477C" w:rsidTr="005E3BEF">
        <w:tc>
          <w:tcPr>
            <w:tcW w:w="1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Пунктуационных ошибок нет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6A21" w:rsidRPr="0077477C" w:rsidTr="005E3BE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774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Допущена одна - две ошибки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A21" w:rsidRPr="0077477C" w:rsidTr="005E3BE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774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более двух ошибок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A21" w:rsidRPr="0077477C" w:rsidTr="005E3BEF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ГК3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грамматических норм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6A21" w:rsidRPr="0077477C" w:rsidTr="005E3BEF">
        <w:tc>
          <w:tcPr>
            <w:tcW w:w="1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Грамматических ошибок нет, или допущена одна ошибка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A21" w:rsidRPr="0077477C" w:rsidTr="005E3BE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774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две и более ошибки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A21" w:rsidRPr="0077477C" w:rsidTr="005E3BEF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ГК4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речевых норм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6A21" w:rsidRPr="0077477C" w:rsidTr="005E3BEF">
        <w:tc>
          <w:tcPr>
            <w:tcW w:w="1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Речевых ошибок нет, или допущено не более одной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6A21" w:rsidRPr="0077477C" w:rsidTr="005E3BE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774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две -три ошибки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A21" w:rsidRPr="0077477C" w:rsidTr="005E3BE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774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более трех ошибок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A21" w:rsidRPr="0077477C" w:rsidTr="005E3BEF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ФК1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 точность письменной речи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6A21" w:rsidRPr="0077477C" w:rsidTr="005E3BEF">
        <w:tc>
          <w:tcPr>
            <w:tcW w:w="1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A21" w:rsidRPr="0077477C" w:rsidTr="005E3BEF">
        <w:tc>
          <w:tcPr>
            <w:tcW w:w="14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5F6A21" w:rsidP="00774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Допущена одна и более ошибки в изложении материала или употреблении терминов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A21" w:rsidRPr="0077477C" w:rsidTr="005E3BEF">
        <w:tc>
          <w:tcPr>
            <w:tcW w:w="7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 за сочинение и изложение по критериям ФК1, ГК1–ГК4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A21" w:rsidRPr="00031C45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  <w:p w:rsidR="005F6A21" w:rsidRPr="0077477C" w:rsidRDefault="005F6A21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6A21" w:rsidRPr="0077477C" w:rsidRDefault="008C13F2" w:rsidP="005E3BE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Шкала перевода баллов для ИЗЛОЖЕНИЯ</w:t>
      </w:r>
    </w:p>
    <w:p w:rsidR="005F6A21" w:rsidRPr="0077477C" w:rsidRDefault="005F6A21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3"/>
        <w:tblW w:w="8726" w:type="dxa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4961"/>
      </w:tblGrid>
      <w:tr w:rsidR="005F6A21" w:rsidRPr="0077477C">
        <w:trPr>
          <w:trHeight w:val="701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по пятибалльной шкале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Суммарный первичный балл</w:t>
            </w:r>
            <w:r w:rsidR="005E3B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работу в целом</w:t>
            </w:r>
          </w:p>
        </w:tc>
      </w:tr>
      <w:tr w:rsidR="005F6A21" w:rsidRPr="0077477C">
        <w:trPr>
          <w:trHeight w:val="264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031C45" w:rsidRDefault="008C13F2" w:rsidP="00031C4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6-0</w:t>
            </w:r>
          </w:p>
        </w:tc>
      </w:tr>
      <w:tr w:rsidR="005F6A21" w:rsidRPr="0077477C">
        <w:trPr>
          <w:trHeight w:val="258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031C45" w:rsidRDefault="008C13F2" w:rsidP="00031C4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9-7</w:t>
            </w:r>
          </w:p>
        </w:tc>
      </w:tr>
      <w:tr w:rsidR="005F6A21" w:rsidRPr="0077477C">
        <w:trPr>
          <w:trHeight w:val="1578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031C45" w:rsidRDefault="008C13F2" w:rsidP="00031C4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E3BEF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12-10,</w:t>
            </w:r>
          </w:p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не менее 4 баллов за грамотность (по критериям ГК1-ГК4). Если по критериям ГК1-ГК4 обучающийся набрал менее 4 баллов, выставляется отметка «3»</w:t>
            </w:r>
          </w:p>
        </w:tc>
      </w:tr>
      <w:tr w:rsidR="005F6A21" w:rsidRPr="0077477C">
        <w:trPr>
          <w:trHeight w:val="1437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031C45" w:rsidRDefault="008C13F2" w:rsidP="00031C4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E3BEF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15-13, </w:t>
            </w:r>
          </w:p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не менее 5 баллов за грамотность (по критериям ГК1-ГК4). Если по критериям ГК1-ГК4 обучающийся набрал менее 5 баллов, выставляется отметка «4».</w:t>
            </w:r>
          </w:p>
        </w:tc>
      </w:tr>
    </w:tbl>
    <w:p w:rsidR="005F6A21" w:rsidRPr="0077477C" w:rsidRDefault="005F6A21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A21" w:rsidRPr="0077477C" w:rsidRDefault="008C13F2" w:rsidP="0077477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b/>
          <w:sz w:val="28"/>
          <w:szCs w:val="28"/>
        </w:rPr>
        <w:t>Шкала перевода баллов для СОЧИНЕНИЯ</w:t>
      </w:r>
    </w:p>
    <w:p w:rsidR="005F6A21" w:rsidRPr="0077477C" w:rsidRDefault="005F6A21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4"/>
        <w:tblW w:w="8726" w:type="dxa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4961"/>
      </w:tblGrid>
      <w:tr w:rsidR="005F6A21" w:rsidRPr="0077477C">
        <w:trPr>
          <w:trHeight w:val="701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по пятибалльной шкале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Суммарный первичный балл</w:t>
            </w:r>
            <w:r w:rsidR="005E3B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работу в целом</w:t>
            </w:r>
          </w:p>
        </w:tc>
      </w:tr>
      <w:tr w:rsidR="005F6A21" w:rsidRPr="0077477C">
        <w:trPr>
          <w:trHeight w:val="264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031C45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7-0</w:t>
            </w:r>
          </w:p>
        </w:tc>
      </w:tr>
      <w:tr w:rsidR="005F6A21" w:rsidRPr="0077477C">
        <w:trPr>
          <w:trHeight w:val="258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031C45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11-8</w:t>
            </w:r>
          </w:p>
        </w:tc>
      </w:tr>
      <w:tr w:rsidR="005F6A21" w:rsidRPr="0077477C">
        <w:trPr>
          <w:trHeight w:val="1578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031C45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E3BEF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14-12, </w:t>
            </w:r>
          </w:p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не менее 4 баллов за грамотность (по критериям ГК1-ГК4). Если по критериям ГК1-ГК4 обучающийся набрал менее 4 баллов, выставляется отметка «3»</w:t>
            </w:r>
          </w:p>
        </w:tc>
      </w:tr>
      <w:tr w:rsidR="005F6A21" w:rsidRPr="0077477C">
        <w:trPr>
          <w:trHeight w:val="1437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031C45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E3BEF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17 - 15, </w:t>
            </w:r>
          </w:p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не менее 5 баллов за грамотность (по критериям ГК1-ГК4). Если по критериям ГК1-ГК4 обучающийся набрал менее 5 баллов, выставляется отметка «4».</w:t>
            </w:r>
          </w:p>
        </w:tc>
      </w:tr>
    </w:tbl>
    <w:p w:rsidR="005F6A21" w:rsidRPr="0077477C" w:rsidRDefault="005F6A21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A21" w:rsidRPr="0077477C" w:rsidRDefault="008C13F2" w:rsidP="0077477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77C">
        <w:rPr>
          <w:rFonts w:ascii="Times New Roman" w:eastAsia="Times New Roman" w:hAnsi="Times New Roman" w:cs="Times New Roman"/>
          <w:b/>
          <w:sz w:val="28"/>
          <w:szCs w:val="28"/>
        </w:rPr>
        <w:t>Шкала перевода баллов для контрольной работы, в которой предусмотрено написание изложения и сочинения</w:t>
      </w:r>
    </w:p>
    <w:p w:rsidR="005F6A21" w:rsidRPr="0077477C" w:rsidRDefault="008C13F2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477C">
        <w:rPr>
          <w:rFonts w:ascii="Times New Roman" w:eastAsia="Times New Roman" w:hAnsi="Times New Roman" w:cs="Times New Roman"/>
          <w:sz w:val="28"/>
          <w:szCs w:val="28"/>
          <w:u w:val="single"/>
        </w:rPr>
        <w:t>(оценивани</w:t>
      </w:r>
      <w:r w:rsidR="005E3BEF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7747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работы осуществляется в соответствии с критериями, разработанными для ОГЭ: 7+9+10/</w:t>
      </w:r>
      <w:proofErr w:type="spellStart"/>
      <w:r w:rsidRPr="0077477C">
        <w:rPr>
          <w:rFonts w:ascii="Times New Roman" w:eastAsia="Times New Roman" w:hAnsi="Times New Roman" w:cs="Times New Roman"/>
          <w:sz w:val="28"/>
          <w:szCs w:val="28"/>
          <w:u w:val="single"/>
        </w:rPr>
        <w:t>изложение+сочинение+грамотность</w:t>
      </w:r>
      <w:proofErr w:type="spellEnd"/>
      <w:r w:rsidRPr="0077477C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5F6A21" w:rsidRPr="0077477C" w:rsidRDefault="005F6A21" w:rsidP="0077477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5"/>
        <w:tblW w:w="99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4961"/>
      </w:tblGrid>
      <w:tr w:rsidR="005F6A21" w:rsidRPr="0077477C">
        <w:trPr>
          <w:jc w:val="center"/>
        </w:trPr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77477C" w:rsidRDefault="008C13F2" w:rsidP="005E3BEF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по пятибалльной шкале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77477C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Суммарный первичный балл</w:t>
            </w:r>
          </w:p>
          <w:p w:rsidR="005F6A21" w:rsidRPr="0077477C" w:rsidRDefault="008C13F2" w:rsidP="005E3BEF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работу в целом</w:t>
            </w:r>
          </w:p>
        </w:tc>
      </w:tr>
      <w:tr w:rsidR="005F6A21" w:rsidRPr="0077477C">
        <w:trPr>
          <w:jc w:val="center"/>
        </w:trPr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031C45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12-0</w:t>
            </w:r>
          </w:p>
        </w:tc>
      </w:tr>
      <w:tr w:rsidR="005F6A21" w:rsidRPr="0077477C">
        <w:trPr>
          <w:jc w:val="center"/>
        </w:trPr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031C45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17-13</w:t>
            </w:r>
          </w:p>
        </w:tc>
      </w:tr>
      <w:tr w:rsidR="005F6A21" w:rsidRPr="0077477C">
        <w:trPr>
          <w:jc w:val="center"/>
        </w:trPr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031C45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E3BEF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22-18, </w:t>
            </w:r>
          </w:p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не менее 4 баллов за грамотность (по критериям ГК1-ГК4). Если по критериям ГК1-ГК4 обучающийся </w:t>
            </w: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набрал менее 4 баллов, выставляется отметка «3»</w:t>
            </w:r>
          </w:p>
        </w:tc>
      </w:tr>
      <w:tr w:rsidR="005F6A21" w:rsidRPr="0077477C">
        <w:trPr>
          <w:jc w:val="center"/>
        </w:trPr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F6A21" w:rsidRPr="00031C45" w:rsidRDefault="008C13F2" w:rsidP="0077477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E3BEF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26 - 23, </w:t>
            </w:r>
          </w:p>
          <w:p w:rsidR="005F6A21" w:rsidRPr="0077477C" w:rsidRDefault="008C13F2" w:rsidP="005E3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7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не менее 6 баллов за грамотность (по критериям ГК1-ГК4). Если по критериям ГК1-ГК4 обучающийся набрал менее 6 баллов, выставляется отметка «4».</w:t>
            </w:r>
          </w:p>
        </w:tc>
      </w:tr>
    </w:tbl>
    <w:p w:rsidR="005F6A21" w:rsidRPr="0077477C" w:rsidRDefault="005F6A21" w:rsidP="0077477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A21" w:rsidRPr="0077477C" w:rsidRDefault="005F6A21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A21" w:rsidRPr="0078128F" w:rsidRDefault="005E3BEF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28F">
        <w:rPr>
          <w:rFonts w:ascii="Times New Roman" w:eastAsia="Times New Roman" w:hAnsi="Times New Roman" w:cs="Times New Roman"/>
          <w:b/>
          <w:sz w:val="28"/>
          <w:szCs w:val="28"/>
        </w:rPr>
        <w:t>Использованная литература:</w:t>
      </w:r>
    </w:p>
    <w:p w:rsidR="005F6A21" w:rsidRPr="0077477C" w:rsidRDefault="005F6A21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28F" w:rsidRDefault="005E3BEF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8128F" w:rsidRPr="0077477C">
        <w:rPr>
          <w:rFonts w:ascii="Times New Roman" w:eastAsia="Times New Roman" w:hAnsi="Times New Roman" w:cs="Times New Roman"/>
          <w:sz w:val="28"/>
          <w:szCs w:val="28"/>
        </w:rPr>
        <w:t>ВПР. Русский язык. 9 класс. Образец. 202</w:t>
      </w:r>
      <w:r w:rsidR="007812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128F" w:rsidRPr="007747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4" w:history="1">
        <w:proofErr w:type="gramStart"/>
        <w:r w:rsidR="0078128F" w:rsidRPr="005E0806">
          <w:rPr>
            <w:rStyle w:val="aff6"/>
            <w:rFonts w:ascii="Times New Roman" w:eastAsia="Times New Roman" w:hAnsi="Times New Roman" w:cs="Times New Roman"/>
            <w:sz w:val="28"/>
            <w:szCs w:val="28"/>
          </w:rPr>
          <w:t>https://fioco.ru</w:t>
        </w:r>
      </w:hyperlink>
      <w:r w:rsidR="00781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28F" w:rsidRPr="0077477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78128F" w:rsidRDefault="0078128F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>Методические материалы для предметных комиссий субъектов Российской Федерации по проверке выполнения заданий с развернутым ответом экзаменационных работ ОГЭ 2022 года: РУССКИЙ 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5" w:history="1">
        <w:r w:rsidRPr="005E0806">
          <w:rPr>
            <w:rStyle w:val="aff6"/>
            <w:rFonts w:ascii="Times New Roman" w:eastAsia="Times New Roman" w:hAnsi="Times New Roman" w:cs="Times New Roman"/>
            <w:sz w:val="28"/>
            <w:szCs w:val="28"/>
          </w:rPr>
          <w:t>https://fipi.ru/oge/dlya-predmetnyh-komissiy-subektov-rf</w:t>
        </w:r>
      </w:hyperlink>
    </w:p>
    <w:p w:rsidR="0078128F" w:rsidRDefault="0078128F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8128F">
        <w:t xml:space="preserve"> </w:t>
      </w:r>
      <w:r w:rsidRPr="0078128F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78128F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78128F">
        <w:rPr>
          <w:rFonts w:ascii="Times New Roman" w:eastAsia="Times New Roman" w:hAnsi="Times New Roman" w:cs="Times New Roman"/>
          <w:sz w:val="28"/>
          <w:szCs w:val="28"/>
        </w:rPr>
        <w:t xml:space="preserve"> № 04−57 от 21.02.2023 о рекомендациях по переводу суммы первичных баллов за экзаменационные работы ОГЭ и ГВЭ-9 в пятибалльную систему оценивания в 2023 году и по определению минимального количества первичных баллов, подтверждающих освоение образовательных программ ООО в соответс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твии с требованиями ФГОС ООО. </w:t>
      </w:r>
      <w:hyperlink r:id="rId6" w:history="1">
        <w:r w:rsidRPr="005E0806">
          <w:rPr>
            <w:rStyle w:val="aff6"/>
            <w:rFonts w:ascii="Times New Roman" w:eastAsia="Times New Roman" w:hAnsi="Times New Roman" w:cs="Times New Roman"/>
            <w:sz w:val="28"/>
            <w:szCs w:val="28"/>
          </w:rPr>
          <w:t>https://doc.fipi.ru/oge/normativno-pravovye-dokumenty/04-57_%2021%2002%202023_GIA-9.pdf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28F" w:rsidRDefault="0078128F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8128F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Федерации, Федеральной службы по надзору в сфере образования и науки от 07.11.2018 № 189/1513 "Об утверждении Порядка проведения государственной итоговой аттестации по образовательным программам основного общего образования"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28F">
        <w:rPr>
          <w:rFonts w:ascii="Times New Roman" w:eastAsia="Times New Roman" w:hAnsi="Times New Roman" w:cs="Times New Roman"/>
          <w:sz w:val="28"/>
          <w:szCs w:val="28"/>
        </w:rPr>
        <w:t xml:space="preserve">(Зарегистрирован </w:t>
      </w:r>
      <w:r w:rsidRPr="0078128F">
        <w:rPr>
          <w:rFonts w:ascii="Times New Roman" w:eastAsia="Times New Roman" w:hAnsi="Times New Roman" w:cs="Times New Roman"/>
          <w:sz w:val="28"/>
          <w:szCs w:val="28"/>
        </w:rPr>
        <w:lastRenderedPageBreak/>
        <w:t>10.12.2018 № 52953)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5E0806">
          <w:rPr>
            <w:rStyle w:val="aff6"/>
            <w:rFonts w:ascii="Times New Roman" w:eastAsia="Times New Roman" w:hAnsi="Times New Roman" w:cs="Times New Roman"/>
            <w:sz w:val="28"/>
            <w:szCs w:val="28"/>
          </w:rPr>
          <w:t>http://publication.pravo.gov.ru/Document/View/0001201812110037</w:t>
        </w:r>
      </w:hyperlink>
    </w:p>
    <w:p w:rsidR="0078128F" w:rsidRDefault="0078128F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8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Pr="0078128F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от 16.11.2022 № 993 "Об утверждении федеральной образовательной программы основного общего образования" (Зарегистрирован 22.12.2022 № 71764).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5E0806">
          <w:rPr>
            <w:rStyle w:val="aff6"/>
            <w:rFonts w:ascii="Times New Roman" w:eastAsia="Times New Roman" w:hAnsi="Times New Roman" w:cs="Times New Roman"/>
            <w:sz w:val="28"/>
            <w:szCs w:val="28"/>
          </w:rPr>
          <w:t>https://edsoo.ru/Federalnaya_obrazovatelnaya_programma_osnovnogo_obschego_obrazovaniya.htm</w:t>
        </w:r>
      </w:hyperlink>
    </w:p>
    <w:p w:rsidR="0078128F" w:rsidRDefault="0078128F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8128F">
        <w:rPr>
          <w:rFonts w:ascii="Times New Roman" w:eastAsia="Times New Roman" w:hAnsi="Times New Roman" w:cs="Times New Roman"/>
          <w:sz w:val="28"/>
          <w:szCs w:val="28"/>
        </w:rPr>
        <w:t>Спецификация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28F">
        <w:rPr>
          <w:rFonts w:ascii="Times New Roman" w:eastAsia="Times New Roman" w:hAnsi="Times New Roman" w:cs="Times New Roman"/>
          <w:sz w:val="28"/>
          <w:szCs w:val="28"/>
        </w:rPr>
        <w:t>контрольных измерительных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28F">
        <w:rPr>
          <w:rFonts w:ascii="Times New Roman" w:eastAsia="Times New Roman" w:hAnsi="Times New Roman" w:cs="Times New Roman"/>
          <w:sz w:val="28"/>
          <w:szCs w:val="28"/>
        </w:rPr>
        <w:t>для проведения в 2023 году основного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28F">
        <w:rPr>
          <w:rFonts w:ascii="Times New Roman" w:eastAsia="Times New Roman" w:hAnsi="Times New Roman" w:cs="Times New Roman"/>
          <w:sz w:val="28"/>
          <w:szCs w:val="28"/>
        </w:rPr>
        <w:t>государственного экзамена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28F">
        <w:rPr>
          <w:rFonts w:ascii="Times New Roman" w:eastAsia="Times New Roman" w:hAnsi="Times New Roman" w:cs="Times New Roman"/>
          <w:sz w:val="28"/>
          <w:szCs w:val="28"/>
        </w:rPr>
        <w:t>по РУССКОМУ ЯЗЫКУ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5E0806">
          <w:rPr>
            <w:rStyle w:val="aff6"/>
            <w:rFonts w:ascii="Times New Roman" w:eastAsia="Times New Roman" w:hAnsi="Times New Roman" w:cs="Times New Roman"/>
            <w:sz w:val="28"/>
            <w:szCs w:val="28"/>
          </w:rPr>
          <w:t>https://fipi.ru/oge/demoversii-specifikacii-kodifikatory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28F" w:rsidRDefault="0078128F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77477C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г. № 273-ФЗ «Об 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азовании в Российской Федерации» </w:t>
      </w:r>
      <w:hyperlink r:id="rId10" w:history="1">
        <w:r w:rsidRPr="005E0806">
          <w:rPr>
            <w:rStyle w:val="aff6"/>
            <w:rFonts w:ascii="Times New Roman" w:eastAsia="Times New Roman" w:hAnsi="Times New Roman" w:cs="Times New Roman"/>
            <w:sz w:val="28"/>
            <w:szCs w:val="28"/>
          </w:rPr>
          <w:t>https://www.consultant.ru/document/cons_doc_LAW_140174/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A21" w:rsidRPr="0077477C" w:rsidRDefault="0078128F" w:rsidP="00774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78128F">
        <w:rPr>
          <w:rFonts w:ascii="Times New Roman" w:eastAsia="Times New Roman" w:hAnsi="Times New Roman" w:cs="Times New Roman"/>
          <w:sz w:val="28"/>
          <w:szCs w:val="28"/>
        </w:rPr>
        <w:t>Федеральная рабочая программа основного общего образования предмета «Русский язык»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C13F2" w:rsidRPr="0077477C">
        <w:rPr>
          <w:rFonts w:ascii="Times New Roman" w:eastAsia="Times New Roman" w:hAnsi="Times New Roman" w:cs="Times New Roman"/>
          <w:sz w:val="28"/>
          <w:szCs w:val="28"/>
        </w:rPr>
        <w:t>ФРП ООО предмета «Русский язык»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1" w:history="1">
        <w:r w:rsidRPr="005E0806">
          <w:rPr>
            <w:rStyle w:val="aff6"/>
            <w:rFonts w:ascii="Times New Roman" w:eastAsia="Times New Roman" w:hAnsi="Times New Roman" w:cs="Times New Roman"/>
            <w:sz w:val="28"/>
            <w:szCs w:val="28"/>
          </w:rPr>
          <w:t>https://edsoo.ru/Federalnaya_rabochaya_programma_osnovnogo_obschego_obrazovaniya_predmeta_Russkij_yazik_.htm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477C" w:rsidRPr="0077477C" w:rsidRDefault="007812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E3B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3BEF" w:rsidRPr="005E3BEF">
        <w:rPr>
          <w:rFonts w:ascii="Times New Roman" w:eastAsia="Times New Roman" w:hAnsi="Times New Roman" w:cs="Times New Roman"/>
          <w:sz w:val="28"/>
          <w:szCs w:val="28"/>
        </w:rPr>
        <w:t>Универсальные кодификаторы для процедур оценки качества образования</w:t>
      </w:r>
      <w:r w:rsidR="005E3BEF">
        <w:rPr>
          <w:rFonts w:ascii="Times New Roman" w:eastAsia="Times New Roman" w:hAnsi="Times New Roman" w:cs="Times New Roman"/>
          <w:sz w:val="28"/>
          <w:szCs w:val="28"/>
        </w:rPr>
        <w:t xml:space="preserve">. Русский язык. </w:t>
      </w:r>
      <w:hyperlink r:id="rId12" w:history="1">
        <w:r w:rsidR="005E3BEF" w:rsidRPr="005E0806">
          <w:rPr>
            <w:rStyle w:val="aff6"/>
            <w:rFonts w:ascii="Times New Roman" w:eastAsia="Times New Roman" w:hAnsi="Times New Roman" w:cs="Times New Roman"/>
            <w:sz w:val="28"/>
            <w:szCs w:val="28"/>
          </w:rPr>
          <w:t>https://fipi.ru/metodicheskaya-kopilka/univers-kodifikatory-oko</w:t>
        </w:r>
      </w:hyperlink>
      <w:r w:rsidR="005E3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7477C" w:rsidRPr="0077477C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21"/>
    <w:rsid w:val="00031C45"/>
    <w:rsid w:val="002358A6"/>
    <w:rsid w:val="002A2EEF"/>
    <w:rsid w:val="002C51B5"/>
    <w:rsid w:val="003D671F"/>
    <w:rsid w:val="005A3ACA"/>
    <w:rsid w:val="005E3BEF"/>
    <w:rsid w:val="005F6A21"/>
    <w:rsid w:val="006B45E3"/>
    <w:rsid w:val="0077477C"/>
    <w:rsid w:val="0078128F"/>
    <w:rsid w:val="008C13F2"/>
    <w:rsid w:val="00C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1F1A9-0E70-4341-B233-0D18CD91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SimSun"/>
      <w:color w:val="2F5496"/>
      <w:sz w:val="30"/>
      <w:szCs w:val="3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 w:line="240" w:lineRule="auto"/>
      <w:outlineLvl w:val="1"/>
    </w:pPr>
    <w:rPr>
      <w:rFonts w:ascii="Calibri Light" w:eastAsia="SimSun" w:hAnsi="Calibri Light" w:cs="SimSun"/>
      <w:color w:val="C4591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 w:line="240" w:lineRule="auto"/>
      <w:outlineLvl w:val="2"/>
    </w:pPr>
    <w:rPr>
      <w:rFonts w:ascii="Calibri Light" w:eastAsia="SimSun" w:hAnsi="Calibri Light" w:cs="SimSun"/>
      <w:color w:val="53813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 w:after="0"/>
      <w:outlineLvl w:val="3"/>
    </w:pPr>
    <w:rPr>
      <w:rFonts w:ascii="Calibri Light" w:eastAsia="SimSun" w:hAnsi="Calibri Light" w:cs="SimSun"/>
      <w:i/>
      <w:iCs/>
      <w:color w:val="2E74B5"/>
      <w:sz w:val="25"/>
      <w:szCs w:val="25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="Calibri Light" w:eastAsia="SimSun" w:hAnsi="Calibri Light" w:cs="SimSun"/>
      <w:i/>
      <w:iCs/>
      <w:color w:val="833C0B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="Calibri Light" w:eastAsia="SimSun" w:hAnsi="Calibri Light" w:cs="SimSun"/>
      <w:i/>
      <w:iCs/>
      <w:color w:val="385623"/>
      <w:sz w:val="23"/>
      <w:szCs w:val="23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40" w:after="0"/>
      <w:outlineLvl w:val="6"/>
    </w:pPr>
    <w:rPr>
      <w:rFonts w:ascii="Calibri Light" w:eastAsia="SimSun" w:hAnsi="Calibri Light" w:cs="SimSun"/>
      <w:color w:val="1F3864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40" w:after="0"/>
      <w:outlineLvl w:val="7"/>
    </w:pPr>
    <w:rPr>
      <w:rFonts w:ascii="Calibri Light" w:eastAsia="SimSun" w:hAnsi="Calibri Light" w:cs="SimSun"/>
      <w:color w:val="833C0B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40" w:after="0"/>
      <w:outlineLvl w:val="8"/>
    </w:pPr>
    <w:rPr>
      <w:rFonts w:ascii="Calibri Light" w:eastAsia="SimSun" w:hAnsi="Calibri Light" w:cs="SimSun"/>
      <w:color w:val="3856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="Calibri Light" w:eastAsia="SimSun" w:hAnsi="Calibri Light" w:cs="SimSun"/>
      <w:color w:val="2F5496"/>
      <w:spacing w:val="-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color w:val="2F549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SimSun" w:hAnsi="Calibri Light" w:cs="SimSun"/>
      <w:color w:val="C4591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eastAsia="SimSun" w:hAnsi="Calibri Light" w:cs="SimSun"/>
      <w:color w:val="53813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rFonts w:ascii="Calibri Light" w:eastAsia="SimSun" w:hAnsi="Calibri Light" w:cs="SimSun"/>
      <w:i/>
      <w:iCs/>
      <w:color w:val="2E74B5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rPr>
      <w:rFonts w:ascii="Calibri Light" w:eastAsia="SimSun" w:hAnsi="Calibri Light" w:cs="SimSun"/>
      <w:i/>
      <w:iCs/>
      <w:color w:val="833C0B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Calibri Light" w:eastAsia="SimSun" w:hAnsi="Calibri Light" w:cs="SimSun"/>
      <w:i/>
      <w:iCs/>
      <w:color w:val="385623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rPr>
      <w:rFonts w:ascii="Calibri Light" w:eastAsia="SimSun" w:hAnsi="Calibri Light" w:cs="SimSun"/>
      <w:color w:val="1F3864"/>
    </w:rPr>
  </w:style>
  <w:style w:type="character" w:customStyle="1" w:styleId="80">
    <w:name w:val="Заголовок 8 Знак"/>
    <w:basedOn w:val="a0"/>
    <w:link w:val="8"/>
    <w:uiPriority w:val="9"/>
    <w:rPr>
      <w:rFonts w:ascii="Calibri Light" w:eastAsia="SimSun" w:hAnsi="Calibri Light" w:cs="SimSun"/>
      <w:color w:val="833C0B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="Calibri Light" w:eastAsia="SimSun" w:hAnsi="Calibri Light" w:cs="SimSun"/>
      <w:color w:val="385623"/>
    </w:rPr>
  </w:style>
  <w:style w:type="paragraph" w:styleId="a6">
    <w:name w:val="caption"/>
    <w:basedOn w:val="a"/>
    <w:next w:val="a"/>
    <w:uiPriority w:val="35"/>
    <w:qFormat/>
    <w:pPr>
      <w:spacing w:line="240" w:lineRule="auto"/>
    </w:pPr>
    <w:rPr>
      <w:b/>
      <w:bCs/>
      <w:smallCaps/>
      <w:color w:val="4472C4"/>
      <w:spacing w:val="6"/>
    </w:rPr>
  </w:style>
  <w:style w:type="character" w:customStyle="1" w:styleId="a4">
    <w:name w:val="Название Знак"/>
    <w:basedOn w:val="a0"/>
    <w:link w:val="a3"/>
    <w:uiPriority w:val="10"/>
    <w:rPr>
      <w:rFonts w:ascii="Calibri Light" w:eastAsia="SimSun" w:hAnsi="Calibri Light" w:cs="SimSun"/>
      <w:color w:val="2F5496"/>
      <w:spacing w:val="-10"/>
      <w:sz w:val="52"/>
      <w:szCs w:val="52"/>
    </w:rPr>
  </w:style>
  <w:style w:type="paragraph" w:styleId="a7">
    <w:name w:val="Subtitle"/>
    <w:basedOn w:val="11"/>
    <w:next w:val="11"/>
    <w:link w:val="a8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</w:rPr>
  </w:style>
  <w:style w:type="character" w:customStyle="1" w:styleId="a8">
    <w:name w:val="Подзаголовок Знак"/>
    <w:basedOn w:val="a0"/>
    <w:link w:val="a7"/>
    <w:uiPriority w:val="11"/>
    <w:rPr>
      <w:rFonts w:ascii="Calibri Light" w:eastAsia="SimSun" w:hAnsi="Calibri Light" w:cs="SimSun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pPr>
      <w:spacing w:before="120" w:line="300" w:lineRule="auto"/>
      <w:ind w:left="576" w:right="576"/>
      <w:jc w:val="center"/>
    </w:pPr>
    <w:rPr>
      <w:rFonts w:ascii="Calibri Light" w:eastAsia="SimSun" w:hAnsi="Calibri Light" w:cs="SimSun"/>
      <w:color w:val="4472C4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Pr>
      <w:rFonts w:ascii="Calibri Light" w:eastAsia="SimSun" w:hAnsi="Calibri Light" w:cs="SimSun"/>
      <w:color w:val="4472C4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404040"/>
    </w:rPr>
  </w:style>
  <w:style w:type="character" w:styleId="af">
    <w:name w:val="Intense Emphasis"/>
    <w:basedOn w:val="a0"/>
    <w:uiPriority w:val="21"/>
    <w:qFormat/>
    <w:rPr>
      <w:b w:val="0"/>
      <w:bCs w:val="0"/>
      <w:i/>
      <w:iCs/>
      <w:color w:val="4472C4"/>
    </w:rPr>
  </w:style>
  <w:style w:type="character" w:styleId="af0">
    <w:name w:val="Subtle Reference"/>
    <w:basedOn w:val="a0"/>
    <w:uiPriority w:val="31"/>
    <w:qFormat/>
    <w:rPr>
      <w:smallCaps/>
      <w:color w:val="404040"/>
      <w:u w:val="single" w:color="7F7F7F"/>
    </w:rPr>
  </w:style>
  <w:style w:type="character" w:styleId="af1">
    <w:name w:val="Intense Reference"/>
    <w:basedOn w:val="a0"/>
    <w:uiPriority w:val="32"/>
    <w:qFormat/>
    <w:rPr>
      <w:b/>
      <w:bCs/>
      <w:smallCaps/>
      <w:color w:val="4472C4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6">
    <w:name w:val="Hyperlink"/>
    <w:basedOn w:val="a0"/>
    <w:uiPriority w:val="99"/>
    <w:unhideWhenUsed/>
    <w:rsid w:val="005E3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Federalnaya_obrazovatelnaya_programma_osnovnogo_obschego_obrazovaniya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1812110037" TargetMode="External"/><Relationship Id="rId12" Type="http://schemas.openxmlformats.org/officeDocument/2006/relationships/hyperlink" Target="https://fipi.ru/metodicheskaya-kopilka/univers-kodifikatory-o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fipi.ru/oge/normativno-pravovye-dokumenty/04-57_%2021%2002%202023_GIA-9.pdf" TargetMode="External"/><Relationship Id="rId11" Type="http://schemas.openxmlformats.org/officeDocument/2006/relationships/hyperlink" Target="https://edsoo.ru/Federalnaya_rabochaya_programma_osnovnogo_obschego_obrazovaniya_predmeta_Russkij_yazik_.htm" TargetMode="External"/><Relationship Id="rId5" Type="http://schemas.openxmlformats.org/officeDocument/2006/relationships/hyperlink" Target="https://fipi.ru/oge/dlya-predmetnyh-komissiy-subektov-rf" TargetMode="External"/><Relationship Id="rId10" Type="http://schemas.openxmlformats.org/officeDocument/2006/relationships/hyperlink" Target="https://www.consultant.ru/document/cons_doc_LAW_140174/" TargetMode="External"/><Relationship Id="rId4" Type="http://schemas.openxmlformats.org/officeDocument/2006/relationships/hyperlink" Target="https://fioco.ru" TargetMode="External"/><Relationship Id="rId9" Type="http://schemas.openxmlformats.org/officeDocument/2006/relationships/hyperlink" Target="https://fipi.ru/oge/demoversii-specifikacii-kodifika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User-008</cp:lastModifiedBy>
  <cp:revision>4</cp:revision>
  <dcterms:created xsi:type="dcterms:W3CDTF">2023-04-04T11:55:00Z</dcterms:created>
  <dcterms:modified xsi:type="dcterms:W3CDTF">2023-04-06T11:05:00Z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aa5334b4a47043b5b10054b00a7c1741</vt:lpwstr>
  </property>
</Properties>
</file>